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914B" w14:textId="59438A31" w:rsidR="00941BE6" w:rsidRPr="000D2465" w:rsidRDefault="00941BE6" w:rsidP="005229E3">
      <w:pPr>
        <w:pStyle w:val="Title"/>
        <w:rPr>
          <w:rFonts w:asciiTheme="minorHAnsi" w:hAnsiTheme="minorHAnsi"/>
          <w:szCs w:val="24"/>
        </w:rPr>
      </w:pPr>
      <w:r w:rsidRPr="000D2465">
        <w:rPr>
          <w:rFonts w:asciiTheme="minorHAnsi" w:hAnsiTheme="minorHAnsi"/>
          <w:szCs w:val="24"/>
        </w:rPr>
        <w:t>DRAFT SYLLABUS (to be finalized August 2016)</w:t>
      </w:r>
    </w:p>
    <w:p w14:paraId="2F93EEF9" w14:textId="77777777" w:rsidR="00941BE6" w:rsidRPr="000D2465" w:rsidRDefault="00941BE6" w:rsidP="005229E3">
      <w:pPr>
        <w:pStyle w:val="Title"/>
        <w:rPr>
          <w:rFonts w:asciiTheme="minorHAnsi" w:hAnsiTheme="minorHAnsi"/>
          <w:szCs w:val="24"/>
        </w:rPr>
      </w:pPr>
    </w:p>
    <w:p w14:paraId="16162562" w14:textId="77777777" w:rsidR="005229E3" w:rsidRPr="000D2465" w:rsidRDefault="005229E3" w:rsidP="005229E3">
      <w:pPr>
        <w:pStyle w:val="Title"/>
        <w:rPr>
          <w:rFonts w:asciiTheme="minorHAnsi" w:hAnsiTheme="minorHAnsi"/>
          <w:bCs/>
          <w:szCs w:val="24"/>
        </w:rPr>
      </w:pPr>
      <w:r w:rsidRPr="000D2465">
        <w:rPr>
          <w:rFonts w:asciiTheme="minorHAnsi" w:hAnsiTheme="minorHAnsi"/>
          <w:szCs w:val="24"/>
        </w:rPr>
        <w:t>York University</w:t>
      </w:r>
    </w:p>
    <w:p w14:paraId="6AA4F006" w14:textId="77777777" w:rsidR="005229E3" w:rsidRPr="000D2465" w:rsidRDefault="005229E3" w:rsidP="005229E3">
      <w:pPr>
        <w:pStyle w:val="Title"/>
        <w:rPr>
          <w:rFonts w:asciiTheme="minorHAnsi" w:hAnsiTheme="minorHAnsi"/>
          <w:bCs/>
          <w:szCs w:val="24"/>
        </w:rPr>
      </w:pPr>
      <w:r w:rsidRPr="000D2465">
        <w:rPr>
          <w:rFonts w:asciiTheme="minorHAnsi" w:hAnsiTheme="minorHAnsi"/>
          <w:bCs/>
          <w:szCs w:val="24"/>
        </w:rPr>
        <w:t>Faculty of Liberal Arts &amp; Professional Studies</w:t>
      </w:r>
    </w:p>
    <w:p w14:paraId="549904B3" w14:textId="77777777" w:rsidR="005229E3" w:rsidRPr="000D2465" w:rsidRDefault="005229E3" w:rsidP="005229E3">
      <w:pPr>
        <w:pStyle w:val="Title"/>
        <w:rPr>
          <w:rFonts w:asciiTheme="minorHAnsi" w:hAnsiTheme="minorHAnsi"/>
          <w:bCs/>
          <w:szCs w:val="24"/>
        </w:rPr>
      </w:pPr>
      <w:r w:rsidRPr="000D2465">
        <w:rPr>
          <w:rFonts w:asciiTheme="minorHAnsi" w:hAnsiTheme="minorHAnsi"/>
          <w:bCs/>
          <w:szCs w:val="24"/>
        </w:rPr>
        <w:t>Department of History</w:t>
      </w:r>
    </w:p>
    <w:p w14:paraId="0D561DCC" w14:textId="77777777" w:rsidR="005229E3" w:rsidRPr="000D2465" w:rsidRDefault="005229E3" w:rsidP="005229E3">
      <w:pPr>
        <w:pStyle w:val="Title"/>
        <w:rPr>
          <w:rFonts w:asciiTheme="minorHAnsi" w:hAnsiTheme="minorHAnsi"/>
          <w:bCs/>
          <w:szCs w:val="24"/>
        </w:rPr>
      </w:pPr>
    </w:p>
    <w:p w14:paraId="36460154" w14:textId="7C6A611B" w:rsidR="00CA7911" w:rsidRPr="000D2465" w:rsidRDefault="005229E3" w:rsidP="005229E3">
      <w:pPr>
        <w:pStyle w:val="Title"/>
        <w:rPr>
          <w:rFonts w:asciiTheme="minorHAnsi" w:hAnsiTheme="minorHAnsi"/>
          <w:b/>
          <w:bCs/>
          <w:szCs w:val="24"/>
        </w:rPr>
      </w:pPr>
      <w:r w:rsidRPr="000D2465">
        <w:rPr>
          <w:rFonts w:asciiTheme="minorHAnsi" w:hAnsiTheme="minorHAnsi"/>
          <w:b/>
          <w:szCs w:val="24"/>
        </w:rPr>
        <w:t>AP/HIST</w:t>
      </w:r>
      <w:r w:rsidR="00CA7911" w:rsidRPr="000D2465">
        <w:rPr>
          <w:rFonts w:asciiTheme="minorHAnsi" w:hAnsiTheme="minorHAnsi"/>
          <w:b/>
          <w:szCs w:val="24"/>
        </w:rPr>
        <w:t>1025</w:t>
      </w:r>
      <w:r w:rsidR="00CA7911" w:rsidRPr="000D2465">
        <w:rPr>
          <w:rFonts w:asciiTheme="minorHAnsi" w:hAnsiTheme="minorHAnsi"/>
          <w:b/>
          <w:szCs w:val="24"/>
        </w:rPr>
        <w:tab/>
      </w:r>
      <w:r w:rsidRPr="000D2465">
        <w:rPr>
          <w:rFonts w:asciiTheme="minorHAnsi" w:hAnsiTheme="minorHAnsi"/>
          <w:b/>
          <w:szCs w:val="24"/>
        </w:rPr>
        <w:tab/>
      </w:r>
      <w:r w:rsidR="00CA7911" w:rsidRPr="000D2465">
        <w:rPr>
          <w:rFonts w:asciiTheme="minorHAnsi" w:hAnsiTheme="minorHAnsi"/>
          <w:b/>
          <w:bCs/>
          <w:szCs w:val="24"/>
        </w:rPr>
        <w:t xml:space="preserve">Ancient North America </w:t>
      </w:r>
      <w:r w:rsidR="00CA7911" w:rsidRPr="000D2465">
        <w:rPr>
          <w:rFonts w:asciiTheme="minorHAnsi" w:hAnsiTheme="minorHAnsi"/>
          <w:b/>
          <w:bCs/>
          <w:szCs w:val="24"/>
        </w:rPr>
        <w:tab/>
      </w:r>
      <w:r w:rsidR="00CA7911" w:rsidRPr="000D2465">
        <w:rPr>
          <w:rFonts w:asciiTheme="minorHAnsi" w:hAnsiTheme="minorHAnsi"/>
          <w:b/>
          <w:bCs/>
          <w:szCs w:val="24"/>
        </w:rPr>
        <w:tab/>
      </w:r>
      <w:r w:rsidR="00B53B86" w:rsidRPr="000D2465">
        <w:rPr>
          <w:rFonts w:asciiTheme="minorHAnsi" w:hAnsiTheme="minorHAnsi"/>
          <w:b/>
          <w:bCs/>
          <w:szCs w:val="24"/>
        </w:rPr>
        <w:t xml:space="preserve">F/W </w:t>
      </w:r>
      <w:r w:rsidR="00CA7911" w:rsidRPr="000D2465">
        <w:rPr>
          <w:rFonts w:asciiTheme="minorHAnsi" w:hAnsiTheme="minorHAnsi"/>
          <w:b/>
          <w:bCs/>
          <w:szCs w:val="24"/>
        </w:rPr>
        <w:t>201</w:t>
      </w:r>
      <w:r w:rsidR="00CD1806" w:rsidRPr="000D2465">
        <w:rPr>
          <w:rFonts w:asciiTheme="minorHAnsi" w:hAnsiTheme="minorHAnsi"/>
          <w:b/>
          <w:bCs/>
          <w:szCs w:val="24"/>
        </w:rPr>
        <w:t>6-17</w:t>
      </w:r>
    </w:p>
    <w:p w14:paraId="3BC1DBA0" w14:textId="36ADD3B9" w:rsidR="005229E3" w:rsidRPr="000D2465" w:rsidRDefault="00CA7911" w:rsidP="005229E3">
      <w:pPr>
        <w:pStyle w:val="Title"/>
        <w:rPr>
          <w:rFonts w:asciiTheme="minorHAnsi" w:hAnsiTheme="minorHAnsi"/>
          <w:szCs w:val="24"/>
        </w:rPr>
      </w:pPr>
      <w:r w:rsidRPr="000D2465">
        <w:rPr>
          <w:rFonts w:asciiTheme="minorHAnsi" w:hAnsiTheme="minorHAnsi"/>
          <w:b/>
          <w:bCs/>
          <w:szCs w:val="24"/>
        </w:rPr>
        <w:t>From the Last Ice Age to European Contact</w:t>
      </w:r>
    </w:p>
    <w:p w14:paraId="17134BAA" w14:textId="77777777" w:rsidR="005229E3" w:rsidRPr="000D2465" w:rsidRDefault="005229E3" w:rsidP="005229E3">
      <w:pPr>
        <w:pStyle w:val="Title"/>
        <w:rPr>
          <w:rFonts w:asciiTheme="minorHAnsi" w:hAnsiTheme="minorHAnsi"/>
          <w:szCs w:val="24"/>
        </w:rPr>
      </w:pPr>
    </w:p>
    <w:p w14:paraId="32328528" w14:textId="39E5DE7F" w:rsidR="00C73070" w:rsidRPr="000D2465" w:rsidRDefault="00C73070" w:rsidP="00C73070">
      <w:pPr>
        <w:pStyle w:val="Title"/>
        <w:rPr>
          <w:rFonts w:asciiTheme="minorHAnsi" w:hAnsiTheme="minorHAnsi"/>
          <w:b/>
          <w:szCs w:val="24"/>
        </w:rPr>
      </w:pPr>
      <w:r w:rsidRPr="000D2465">
        <w:rPr>
          <w:rFonts w:asciiTheme="minorHAnsi" w:hAnsiTheme="minorHAnsi"/>
          <w:b/>
          <w:szCs w:val="24"/>
        </w:rPr>
        <w:t>ONLINE COURSE</w:t>
      </w:r>
    </w:p>
    <w:p w14:paraId="572B2C2E" w14:textId="77777777" w:rsidR="00C73070" w:rsidRPr="000D2465" w:rsidRDefault="00C73070" w:rsidP="005229E3">
      <w:pPr>
        <w:pStyle w:val="Title"/>
        <w:jc w:val="left"/>
        <w:rPr>
          <w:rFonts w:asciiTheme="minorHAnsi" w:hAnsiTheme="minorHAnsi"/>
          <w:szCs w:val="24"/>
        </w:rPr>
      </w:pPr>
    </w:p>
    <w:p w14:paraId="68C2392B" w14:textId="6FF77406" w:rsidR="00280FBA" w:rsidRPr="000D2465" w:rsidRDefault="00C73070" w:rsidP="005229E3">
      <w:pPr>
        <w:pStyle w:val="Title"/>
        <w:jc w:val="left"/>
        <w:rPr>
          <w:rFonts w:asciiTheme="minorHAnsi" w:hAnsiTheme="minorHAnsi"/>
          <w:szCs w:val="24"/>
        </w:rPr>
      </w:pPr>
      <w:r w:rsidRPr="000D2465">
        <w:rPr>
          <w:rFonts w:asciiTheme="minorHAnsi" w:hAnsiTheme="minorHAnsi"/>
          <w:szCs w:val="24"/>
        </w:rPr>
        <w:t xml:space="preserve">Lectures: </w:t>
      </w:r>
      <w:r w:rsidR="00280FBA" w:rsidRPr="000D2465">
        <w:rPr>
          <w:rFonts w:asciiTheme="minorHAnsi" w:hAnsiTheme="minorHAnsi"/>
          <w:szCs w:val="24"/>
        </w:rPr>
        <w:tab/>
      </w:r>
      <w:r w:rsidRPr="000D2465">
        <w:rPr>
          <w:rFonts w:asciiTheme="minorHAnsi" w:hAnsiTheme="minorHAnsi"/>
          <w:szCs w:val="24"/>
        </w:rPr>
        <w:t xml:space="preserve">Available on course Moodle site </w:t>
      </w:r>
      <w:hyperlink r:id="rId8" w:history="1">
        <w:r w:rsidR="00280FBA" w:rsidRPr="000D2465">
          <w:rPr>
            <w:rStyle w:val="Hyperlink"/>
            <w:rFonts w:asciiTheme="minorHAnsi" w:hAnsiTheme="minorHAnsi"/>
            <w:szCs w:val="24"/>
          </w:rPr>
          <w:t>https://moodle.yorku.ca/</w:t>
        </w:r>
      </w:hyperlink>
      <w:r w:rsidR="00280FBA" w:rsidRPr="000D2465">
        <w:rPr>
          <w:rFonts w:asciiTheme="minorHAnsi" w:hAnsiTheme="minorHAnsi"/>
          <w:szCs w:val="24"/>
        </w:rPr>
        <w:t xml:space="preserve">. </w:t>
      </w:r>
    </w:p>
    <w:p w14:paraId="0B509221" w14:textId="032AFE9F" w:rsidR="00C73070" w:rsidRPr="000D2465" w:rsidRDefault="00280FBA" w:rsidP="00280FBA">
      <w:pPr>
        <w:pStyle w:val="Title"/>
        <w:ind w:left="720" w:firstLine="720"/>
        <w:jc w:val="left"/>
        <w:rPr>
          <w:rFonts w:asciiTheme="minorHAnsi" w:hAnsiTheme="minorHAnsi"/>
          <w:szCs w:val="24"/>
        </w:rPr>
      </w:pPr>
      <w:r w:rsidRPr="000D2465">
        <w:rPr>
          <w:rFonts w:asciiTheme="minorHAnsi" w:hAnsiTheme="minorHAnsi"/>
          <w:szCs w:val="24"/>
        </w:rPr>
        <w:t xml:space="preserve">They will be uploaded Tuesday morning each week. </w:t>
      </w:r>
      <w:r w:rsidR="00C73070" w:rsidRPr="000D2465">
        <w:rPr>
          <w:rFonts w:asciiTheme="minorHAnsi" w:hAnsiTheme="minorHAnsi"/>
          <w:szCs w:val="24"/>
        </w:rPr>
        <w:t xml:space="preserve"> </w:t>
      </w:r>
    </w:p>
    <w:p w14:paraId="5A4A779F" w14:textId="123CF6AD" w:rsidR="005229E3" w:rsidRPr="000D2465" w:rsidRDefault="00C73070" w:rsidP="00C73070">
      <w:pPr>
        <w:pStyle w:val="Title"/>
        <w:jc w:val="left"/>
        <w:rPr>
          <w:rFonts w:asciiTheme="minorHAnsi" w:hAnsiTheme="minorHAnsi"/>
          <w:szCs w:val="24"/>
        </w:rPr>
      </w:pPr>
      <w:r w:rsidRPr="000D2465">
        <w:rPr>
          <w:rFonts w:asciiTheme="minorHAnsi" w:hAnsiTheme="minorHAnsi"/>
          <w:szCs w:val="24"/>
        </w:rPr>
        <w:t xml:space="preserve">Tutorials: </w:t>
      </w:r>
      <w:r w:rsidR="00280FBA" w:rsidRPr="000D2465">
        <w:rPr>
          <w:rFonts w:asciiTheme="minorHAnsi" w:hAnsiTheme="minorHAnsi"/>
          <w:szCs w:val="24"/>
        </w:rPr>
        <w:tab/>
      </w:r>
      <w:r w:rsidR="00BA6F18" w:rsidRPr="000D2465">
        <w:rPr>
          <w:rFonts w:asciiTheme="minorHAnsi" w:hAnsiTheme="minorHAnsi"/>
          <w:szCs w:val="24"/>
        </w:rPr>
        <w:t xml:space="preserve">Will be conducted as online discussions. </w:t>
      </w:r>
      <w:r w:rsidR="00280FBA" w:rsidRPr="000D2465">
        <w:rPr>
          <w:rFonts w:asciiTheme="minorHAnsi" w:hAnsiTheme="minorHAnsi"/>
          <w:szCs w:val="24"/>
        </w:rPr>
        <w:t xml:space="preserve"> </w:t>
      </w:r>
    </w:p>
    <w:p w14:paraId="75DBF7CF" w14:textId="77777777" w:rsidR="005229E3" w:rsidRPr="000D2465" w:rsidRDefault="005229E3" w:rsidP="005229E3">
      <w:pPr>
        <w:pStyle w:val="Title"/>
        <w:jc w:val="left"/>
        <w:rPr>
          <w:rFonts w:asciiTheme="minorHAnsi" w:hAnsiTheme="minorHAnsi"/>
          <w:szCs w:val="24"/>
        </w:rPr>
      </w:pPr>
    </w:p>
    <w:p w14:paraId="12BEB35E" w14:textId="77777777" w:rsidR="005229E3" w:rsidRPr="000D2465" w:rsidRDefault="005229E3" w:rsidP="005229E3">
      <w:pPr>
        <w:pStyle w:val="Title"/>
        <w:jc w:val="left"/>
        <w:rPr>
          <w:rFonts w:asciiTheme="minorHAnsi" w:hAnsiTheme="minorHAnsi"/>
          <w:szCs w:val="24"/>
        </w:rPr>
      </w:pPr>
      <w:r w:rsidRPr="000D2465">
        <w:rPr>
          <w:rFonts w:asciiTheme="minorHAnsi" w:hAnsiTheme="minorHAnsi"/>
          <w:szCs w:val="24"/>
        </w:rPr>
        <w:t xml:space="preserve">Course Director: </w:t>
      </w:r>
      <w:r w:rsidRPr="000D2465">
        <w:rPr>
          <w:rFonts w:asciiTheme="minorHAnsi" w:hAnsiTheme="minorHAnsi"/>
          <w:szCs w:val="24"/>
        </w:rPr>
        <w:tab/>
      </w:r>
      <w:r w:rsidRPr="000D2465">
        <w:rPr>
          <w:rFonts w:asciiTheme="minorHAnsi" w:hAnsiTheme="minorHAnsi"/>
          <w:szCs w:val="24"/>
        </w:rPr>
        <w:tab/>
        <w:t xml:space="preserve">Professor Carolyn Podruchny, Department of History </w:t>
      </w:r>
    </w:p>
    <w:p w14:paraId="38F3D7AB" w14:textId="13F531DD" w:rsidR="005229E3" w:rsidRPr="000D2465" w:rsidRDefault="00472503" w:rsidP="005229E3">
      <w:pPr>
        <w:pStyle w:val="Title"/>
        <w:ind w:left="2160" w:firstLine="720"/>
        <w:jc w:val="left"/>
        <w:rPr>
          <w:rFonts w:asciiTheme="minorHAnsi" w:hAnsiTheme="minorHAnsi"/>
          <w:szCs w:val="24"/>
        </w:rPr>
      </w:pPr>
      <w:r w:rsidRPr="000D2465">
        <w:rPr>
          <w:rFonts w:asciiTheme="minorHAnsi" w:hAnsiTheme="minorHAnsi"/>
          <w:szCs w:val="24"/>
        </w:rPr>
        <w:t xml:space="preserve">Office: </w:t>
      </w:r>
      <w:proofErr w:type="spellStart"/>
      <w:r w:rsidR="00BA6F18" w:rsidRPr="000D2465">
        <w:rPr>
          <w:rFonts w:asciiTheme="minorHAnsi" w:hAnsiTheme="minorHAnsi"/>
          <w:szCs w:val="24"/>
        </w:rPr>
        <w:t>Kaneff</w:t>
      </w:r>
      <w:proofErr w:type="spellEnd"/>
      <w:r w:rsidR="00BA6F18" w:rsidRPr="000D2465">
        <w:rPr>
          <w:rFonts w:asciiTheme="minorHAnsi" w:hAnsiTheme="minorHAnsi"/>
          <w:szCs w:val="24"/>
        </w:rPr>
        <w:t xml:space="preserve"> Tower 718</w:t>
      </w:r>
    </w:p>
    <w:p w14:paraId="7DA58FA3" w14:textId="4115AB34" w:rsidR="005229E3" w:rsidRPr="000D2465" w:rsidRDefault="005229E3" w:rsidP="005229E3">
      <w:pPr>
        <w:pStyle w:val="Title"/>
        <w:ind w:left="2160" w:firstLine="720"/>
        <w:jc w:val="left"/>
        <w:rPr>
          <w:rFonts w:asciiTheme="minorHAnsi" w:hAnsiTheme="minorHAnsi"/>
          <w:szCs w:val="24"/>
        </w:rPr>
      </w:pPr>
      <w:r w:rsidRPr="000D2465">
        <w:rPr>
          <w:rFonts w:asciiTheme="minorHAnsi" w:hAnsiTheme="minorHAnsi"/>
          <w:szCs w:val="24"/>
          <w:lang w:val="en-GB"/>
        </w:rPr>
        <w:t xml:space="preserve">Email: </w:t>
      </w:r>
      <w:hyperlink r:id="rId9" w:history="1">
        <w:proofErr w:type="spellStart"/>
        <w:r w:rsidR="00CA7911" w:rsidRPr="000D2465">
          <w:rPr>
            <w:rStyle w:val="Hyperlink"/>
            <w:rFonts w:asciiTheme="minorHAnsi" w:hAnsiTheme="minorHAnsi"/>
            <w:szCs w:val="24"/>
            <w:lang w:val="en-GB"/>
          </w:rPr>
          <w:t>carolyn</w:t>
        </w:r>
        <w:proofErr w:type="spellEnd"/>
        <w:r w:rsidR="00CA7911" w:rsidRPr="000D2465">
          <w:rPr>
            <w:rStyle w:val="Hyperlink"/>
            <w:rFonts w:asciiTheme="minorHAnsi" w:hAnsiTheme="minorHAnsi"/>
            <w:szCs w:val="24"/>
            <w:lang w:val="en-GB"/>
          </w:rPr>
          <w:t>@</w:t>
        </w:r>
        <w:r w:rsidR="00CA7911" w:rsidRPr="000D2465">
          <w:rPr>
            <w:rStyle w:val="Hyperlink"/>
            <w:rFonts w:asciiTheme="minorHAnsi" w:hAnsiTheme="minorHAnsi"/>
            <w:szCs w:val="24"/>
          </w:rPr>
          <w:t>carolynpodruchny.ca</w:t>
        </w:r>
      </w:hyperlink>
    </w:p>
    <w:p w14:paraId="50E0159E" w14:textId="477C2FDE" w:rsidR="001814C3" w:rsidRPr="000D2465" w:rsidRDefault="001814C3" w:rsidP="005229E3">
      <w:pPr>
        <w:pStyle w:val="Title"/>
        <w:ind w:left="2160" w:firstLine="720"/>
        <w:jc w:val="left"/>
        <w:rPr>
          <w:rFonts w:asciiTheme="minorHAnsi" w:hAnsiTheme="minorHAnsi"/>
          <w:szCs w:val="24"/>
        </w:rPr>
      </w:pPr>
      <w:r w:rsidRPr="000D2465">
        <w:rPr>
          <w:rFonts w:asciiTheme="minorHAnsi" w:hAnsiTheme="minorHAnsi"/>
          <w:bCs/>
          <w:szCs w:val="24"/>
        </w:rPr>
        <w:t>Expect responses to email within 2 days.</w:t>
      </w:r>
    </w:p>
    <w:p w14:paraId="53845C38" w14:textId="62E892EE" w:rsidR="005229E3" w:rsidRPr="000D2465" w:rsidRDefault="00BA6F18" w:rsidP="005229E3">
      <w:pPr>
        <w:pStyle w:val="Title"/>
        <w:ind w:left="2160" w:firstLine="720"/>
        <w:jc w:val="left"/>
        <w:rPr>
          <w:rFonts w:asciiTheme="minorHAnsi" w:hAnsiTheme="minorHAnsi"/>
          <w:szCs w:val="24"/>
          <w:lang w:val="en-GB"/>
        </w:rPr>
      </w:pPr>
      <w:r w:rsidRPr="000D2465">
        <w:rPr>
          <w:rFonts w:asciiTheme="minorHAnsi" w:hAnsiTheme="minorHAnsi"/>
          <w:szCs w:val="24"/>
        </w:rPr>
        <w:t>Office Hours: TBA</w:t>
      </w:r>
      <w:r w:rsidR="00195AD4" w:rsidRPr="000D2465">
        <w:rPr>
          <w:rFonts w:asciiTheme="minorHAnsi" w:hAnsiTheme="minorHAnsi"/>
          <w:szCs w:val="24"/>
        </w:rPr>
        <w:t xml:space="preserve"> (will be both in person and online)</w:t>
      </w:r>
    </w:p>
    <w:p w14:paraId="381B1656" w14:textId="77777777" w:rsidR="00852E36" w:rsidRPr="000D2465" w:rsidRDefault="00852E36" w:rsidP="005229E3">
      <w:pPr>
        <w:pStyle w:val="Title"/>
        <w:jc w:val="left"/>
        <w:rPr>
          <w:rFonts w:asciiTheme="minorHAnsi" w:hAnsiTheme="minorHAnsi"/>
          <w:bCs/>
          <w:szCs w:val="24"/>
        </w:rPr>
      </w:pPr>
    </w:p>
    <w:p w14:paraId="567B51AE" w14:textId="4DF165A9" w:rsidR="001D2D8E" w:rsidRPr="000D2465" w:rsidRDefault="001D2D8E" w:rsidP="005229E3">
      <w:pPr>
        <w:pStyle w:val="Title"/>
        <w:jc w:val="left"/>
        <w:rPr>
          <w:rFonts w:asciiTheme="minorHAnsi" w:hAnsiTheme="minorHAnsi"/>
          <w:bCs/>
          <w:szCs w:val="24"/>
        </w:rPr>
      </w:pPr>
      <w:r w:rsidRPr="000D2465">
        <w:rPr>
          <w:rFonts w:asciiTheme="minorHAnsi" w:hAnsiTheme="minorHAnsi"/>
          <w:bCs/>
          <w:szCs w:val="24"/>
        </w:rPr>
        <w:t>Teaching Assistants:</w:t>
      </w:r>
      <w:r w:rsidRPr="000D2465">
        <w:rPr>
          <w:rFonts w:asciiTheme="minorHAnsi" w:hAnsiTheme="minorHAnsi"/>
          <w:bCs/>
          <w:szCs w:val="24"/>
        </w:rPr>
        <w:tab/>
      </w:r>
      <w:r w:rsidRPr="000D2465">
        <w:rPr>
          <w:rFonts w:asciiTheme="minorHAnsi" w:hAnsiTheme="minorHAnsi"/>
          <w:bCs/>
          <w:szCs w:val="24"/>
        </w:rPr>
        <w:tab/>
        <w:t>Victoria Jackson</w:t>
      </w:r>
      <w:r w:rsidR="00941BE6" w:rsidRPr="000D2465">
        <w:rPr>
          <w:rFonts w:asciiTheme="minorHAnsi" w:hAnsiTheme="minorHAnsi"/>
          <w:bCs/>
          <w:szCs w:val="24"/>
        </w:rPr>
        <w:t xml:space="preserve">, </w:t>
      </w:r>
      <w:hyperlink r:id="rId10" w:history="1">
        <w:r w:rsidR="00195AD4" w:rsidRPr="000D2465">
          <w:rPr>
            <w:rStyle w:val="Hyperlink"/>
            <w:rFonts w:asciiTheme="minorHAnsi" w:hAnsiTheme="minorHAnsi"/>
            <w:bCs/>
            <w:szCs w:val="24"/>
          </w:rPr>
          <w:t>vjackson@yorku.ca</w:t>
        </w:r>
      </w:hyperlink>
    </w:p>
    <w:p w14:paraId="40D5EBF2" w14:textId="7C73764C" w:rsidR="00195AD4" w:rsidRPr="000D2465" w:rsidRDefault="00195AD4" w:rsidP="00195AD4">
      <w:pPr>
        <w:pStyle w:val="Title"/>
        <w:ind w:left="2160" w:firstLine="720"/>
        <w:jc w:val="left"/>
        <w:rPr>
          <w:rFonts w:asciiTheme="minorHAnsi" w:hAnsiTheme="minorHAnsi"/>
          <w:bCs/>
          <w:szCs w:val="24"/>
        </w:rPr>
      </w:pPr>
      <w:r w:rsidRPr="000D2465">
        <w:rPr>
          <w:rFonts w:asciiTheme="minorHAnsi" w:hAnsiTheme="minorHAnsi"/>
          <w:bCs/>
          <w:szCs w:val="24"/>
        </w:rPr>
        <w:t>Office Hours: TBA</w:t>
      </w:r>
    </w:p>
    <w:p w14:paraId="21C0E239" w14:textId="7604BFAC" w:rsidR="001D2D8E" w:rsidRPr="000D2465" w:rsidRDefault="001D2D8E" w:rsidP="005229E3">
      <w:pPr>
        <w:pStyle w:val="Title"/>
        <w:jc w:val="left"/>
        <w:rPr>
          <w:rFonts w:asciiTheme="minorHAnsi" w:hAnsiTheme="minorHAnsi"/>
          <w:bCs/>
          <w:szCs w:val="24"/>
        </w:rPr>
      </w:pPr>
      <w:r w:rsidRPr="000D2465">
        <w:rPr>
          <w:rFonts w:asciiTheme="minorHAnsi" w:hAnsiTheme="minorHAnsi"/>
          <w:bCs/>
          <w:szCs w:val="24"/>
        </w:rPr>
        <w:tab/>
      </w:r>
      <w:r w:rsidRPr="000D2465">
        <w:rPr>
          <w:rFonts w:asciiTheme="minorHAnsi" w:hAnsiTheme="minorHAnsi"/>
          <w:bCs/>
          <w:szCs w:val="24"/>
        </w:rPr>
        <w:tab/>
      </w:r>
      <w:r w:rsidRPr="000D2465">
        <w:rPr>
          <w:rFonts w:asciiTheme="minorHAnsi" w:hAnsiTheme="minorHAnsi"/>
          <w:bCs/>
          <w:szCs w:val="24"/>
        </w:rPr>
        <w:tab/>
      </w:r>
      <w:r w:rsidRPr="000D2465">
        <w:rPr>
          <w:rFonts w:asciiTheme="minorHAnsi" w:hAnsiTheme="minorHAnsi"/>
          <w:bCs/>
          <w:szCs w:val="24"/>
        </w:rPr>
        <w:tab/>
      </w:r>
      <w:proofErr w:type="spellStart"/>
      <w:r w:rsidR="00AE6601" w:rsidRPr="000D2465">
        <w:rPr>
          <w:rFonts w:asciiTheme="minorHAnsi" w:hAnsiTheme="minorHAnsi"/>
          <w:bCs/>
          <w:szCs w:val="24"/>
        </w:rPr>
        <w:t>Émilie</w:t>
      </w:r>
      <w:proofErr w:type="spellEnd"/>
      <w:r w:rsidR="00AE6601" w:rsidRPr="000D2465">
        <w:rPr>
          <w:rFonts w:asciiTheme="minorHAnsi" w:hAnsiTheme="minorHAnsi"/>
          <w:bCs/>
          <w:szCs w:val="24"/>
        </w:rPr>
        <w:t xml:space="preserve"> Pigeon</w:t>
      </w:r>
      <w:r w:rsidR="00941BE6" w:rsidRPr="000D2465">
        <w:rPr>
          <w:rFonts w:asciiTheme="minorHAnsi" w:hAnsiTheme="minorHAnsi"/>
          <w:bCs/>
          <w:szCs w:val="24"/>
        </w:rPr>
        <w:t xml:space="preserve">, </w:t>
      </w:r>
      <w:hyperlink r:id="rId11" w:history="1">
        <w:r w:rsidR="00195AD4" w:rsidRPr="000D2465">
          <w:rPr>
            <w:rStyle w:val="Hyperlink"/>
            <w:rFonts w:asciiTheme="minorHAnsi" w:hAnsiTheme="minorHAnsi"/>
            <w:bCs/>
            <w:szCs w:val="24"/>
          </w:rPr>
          <w:t>emiliep@gmail.com</w:t>
        </w:r>
      </w:hyperlink>
    </w:p>
    <w:p w14:paraId="748E4242" w14:textId="2F3A1947" w:rsidR="00195AD4" w:rsidRPr="000D2465" w:rsidRDefault="00195AD4" w:rsidP="00195AD4">
      <w:pPr>
        <w:pStyle w:val="Title"/>
        <w:ind w:left="2160" w:firstLine="720"/>
        <w:jc w:val="left"/>
        <w:rPr>
          <w:rFonts w:asciiTheme="minorHAnsi" w:hAnsiTheme="minorHAnsi"/>
          <w:bCs/>
          <w:szCs w:val="24"/>
        </w:rPr>
      </w:pPr>
      <w:r w:rsidRPr="000D2465">
        <w:rPr>
          <w:rFonts w:asciiTheme="minorHAnsi" w:hAnsiTheme="minorHAnsi"/>
          <w:bCs/>
          <w:szCs w:val="24"/>
        </w:rPr>
        <w:t>Office Hours: TBA</w:t>
      </w:r>
    </w:p>
    <w:p w14:paraId="53F965BD" w14:textId="77777777" w:rsidR="001D2D8E" w:rsidRPr="000D2465" w:rsidRDefault="001D2D8E" w:rsidP="005229E3">
      <w:pPr>
        <w:pStyle w:val="Title"/>
        <w:jc w:val="left"/>
        <w:rPr>
          <w:rFonts w:asciiTheme="minorHAnsi" w:hAnsiTheme="minorHAnsi"/>
          <w:bCs/>
          <w:szCs w:val="24"/>
        </w:rPr>
      </w:pPr>
    </w:p>
    <w:p w14:paraId="1E41D7C1" w14:textId="4B6E5145" w:rsidR="009C2E26" w:rsidRPr="000D2465" w:rsidRDefault="005509D5" w:rsidP="005229E3">
      <w:pPr>
        <w:pStyle w:val="Title"/>
        <w:jc w:val="left"/>
        <w:rPr>
          <w:rFonts w:asciiTheme="minorHAnsi" w:hAnsiTheme="minorHAnsi"/>
          <w:b/>
          <w:bCs/>
          <w:szCs w:val="24"/>
        </w:rPr>
      </w:pPr>
      <w:r w:rsidRPr="000D2465">
        <w:rPr>
          <w:rFonts w:asciiTheme="minorHAnsi" w:hAnsiTheme="minorHAnsi"/>
          <w:b/>
          <w:bCs/>
          <w:szCs w:val="24"/>
        </w:rPr>
        <w:t>What is a</w:t>
      </w:r>
      <w:r w:rsidR="00BA6F18" w:rsidRPr="000D2465">
        <w:rPr>
          <w:rFonts w:asciiTheme="minorHAnsi" w:hAnsiTheme="minorHAnsi"/>
          <w:b/>
          <w:bCs/>
          <w:szCs w:val="24"/>
        </w:rPr>
        <w:t>n</w:t>
      </w:r>
      <w:r w:rsidRPr="000D2465">
        <w:rPr>
          <w:rFonts w:asciiTheme="minorHAnsi" w:hAnsiTheme="minorHAnsi"/>
          <w:b/>
          <w:bCs/>
          <w:szCs w:val="24"/>
        </w:rPr>
        <w:t xml:space="preserve"> Online Course?</w:t>
      </w:r>
      <w:r w:rsidR="009C2E26" w:rsidRPr="000D2465">
        <w:rPr>
          <w:rFonts w:asciiTheme="minorHAnsi" w:hAnsiTheme="minorHAnsi"/>
          <w:b/>
          <w:bCs/>
          <w:szCs w:val="24"/>
        </w:rPr>
        <w:t xml:space="preserve"> </w:t>
      </w:r>
      <w:r w:rsidR="009C2E26" w:rsidRPr="000D2465">
        <w:rPr>
          <w:rFonts w:asciiTheme="minorHAnsi" w:hAnsiTheme="minorHAnsi"/>
          <w:bCs/>
          <w:szCs w:val="24"/>
        </w:rPr>
        <w:t>Lectures will comprise a series of podcasts for each week, made up of the instructor discussing the content, and audio-visual material. Links to th</w:t>
      </w:r>
      <w:r w:rsidR="00381663" w:rsidRPr="000D2465">
        <w:rPr>
          <w:rFonts w:asciiTheme="minorHAnsi" w:hAnsiTheme="minorHAnsi"/>
          <w:bCs/>
          <w:szCs w:val="24"/>
        </w:rPr>
        <w:t>e podcasts can be found on the M</w:t>
      </w:r>
      <w:r w:rsidR="009C2E26" w:rsidRPr="000D2465">
        <w:rPr>
          <w:rFonts w:asciiTheme="minorHAnsi" w:hAnsiTheme="minorHAnsi"/>
          <w:bCs/>
          <w:szCs w:val="24"/>
        </w:rPr>
        <w:t xml:space="preserve">oodle site for the course. </w:t>
      </w:r>
      <w:proofErr w:type="gramStart"/>
      <w:r w:rsidR="009C2E26" w:rsidRPr="000D2465">
        <w:rPr>
          <w:rFonts w:asciiTheme="minorHAnsi" w:hAnsiTheme="minorHAnsi"/>
          <w:bCs/>
          <w:szCs w:val="24"/>
        </w:rPr>
        <w:t xml:space="preserve">Tutorials will </w:t>
      </w:r>
      <w:r w:rsidR="00BA6F18" w:rsidRPr="000D2465">
        <w:rPr>
          <w:rFonts w:asciiTheme="minorHAnsi" w:hAnsiTheme="minorHAnsi"/>
          <w:bCs/>
          <w:szCs w:val="24"/>
        </w:rPr>
        <w:t>be conducted as online discussions by Teaching Assistants</w:t>
      </w:r>
      <w:r w:rsidR="00195AD4" w:rsidRPr="000D2465">
        <w:rPr>
          <w:rFonts w:asciiTheme="minorHAnsi" w:hAnsiTheme="minorHAnsi"/>
          <w:bCs/>
          <w:szCs w:val="24"/>
        </w:rPr>
        <w:t xml:space="preserve"> on the Moodle course site</w:t>
      </w:r>
      <w:proofErr w:type="gramEnd"/>
      <w:r w:rsidR="00BA6F18" w:rsidRPr="000D2465">
        <w:rPr>
          <w:rFonts w:asciiTheme="minorHAnsi" w:hAnsiTheme="minorHAnsi"/>
          <w:bCs/>
          <w:szCs w:val="24"/>
        </w:rPr>
        <w:t xml:space="preserve">. </w:t>
      </w:r>
      <w:r w:rsidR="009C2E26" w:rsidRPr="000D2465">
        <w:rPr>
          <w:rFonts w:asciiTheme="minorHAnsi" w:hAnsiTheme="minorHAnsi"/>
          <w:bCs/>
          <w:szCs w:val="24"/>
        </w:rPr>
        <w:t xml:space="preserve">The only technical requirements will be access to Moodle, access to YouTube (for the lectures), access to a web browser, and email. </w:t>
      </w:r>
    </w:p>
    <w:p w14:paraId="3C47DCE4" w14:textId="77777777" w:rsidR="00F27A22" w:rsidRPr="000D2465" w:rsidRDefault="00F27A22" w:rsidP="005229E3">
      <w:pPr>
        <w:pStyle w:val="Title"/>
        <w:jc w:val="left"/>
        <w:rPr>
          <w:rFonts w:asciiTheme="minorHAnsi" w:hAnsiTheme="minorHAnsi"/>
          <w:bCs/>
          <w:szCs w:val="24"/>
        </w:rPr>
      </w:pPr>
    </w:p>
    <w:p w14:paraId="6D2F4697" w14:textId="0EA7FE94" w:rsidR="005229E3" w:rsidRPr="000D2465" w:rsidRDefault="00C669DC" w:rsidP="005229E3">
      <w:pPr>
        <w:pStyle w:val="Title"/>
        <w:jc w:val="left"/>
        <w:rPr>
          <w:rFonts w:asciiTheme="minorHAnsi" w:hAnsiTheme="minorHAnsi"/>
          <w:b/>
          <w:szCs w:val="24"/>
        </w:rPr>
      </w:pPr>
      <w:r w:rsidRPr="000D2465">
        <w:rPr>
          <w:rFonts w:asciiTheme="minorHAnsi" w:hAnsiTheme="minorHAnsi"/>
          <w:b/>
          <w:szCs w:val="24"/>
        </w:rPr>
        <w:t xml:space="preserve">Course </w:t>
      </w:r>
      <w:r w:rsidR="005229E3" w:rsidRPr="000D2465">
        <w:rPr>
          <w:rFonts w:asciiTheme="minorHAnsi" w:hAnsiTheme="minorHAnsi"/>
          <w:b/>
          <w:szCs w:val="24"/>
        </w:rPr>
        <w:t>Description:</w:t>
      </w:r>
    </w:p>
    <w:p w14:paraId="0F8D08D1" w14:textId="77777777" w:rsidR="00BF0011" w:rsidRPr="000D2465" w:rsidRDefault="003F54E4" w:rsidP="007726DF">
      <w:pPr>
        <w:widowControl w:val="0"/>
        <w:tabs>
          <w:tab w:val="left" w:pos="720"/>
          <w:tab w:val="left" w:pos="1440"/>
          <w:tab w:val="left" w:pos="2160"/>
          <w:tab w:val="left" w:pos="2880"/>
          <w:tab w:val="left" w:pos="3600"/>
          <w:tab w:val="left" w:pos="4320"/>
        </w:tabs>
        <w:autoSpaceDE w:val="0"/>
        <w:autoSpaceDN w:val="0"/>
        <w:adjustRightInd w:val="0"/>
        <w:ind w:firstLine="360"/>
      </w:pPr>
      <w:r w:rsidRPr="000D2465">
        <w:t>North America is often considered a young continent with a brief history. Yet over thousands of years Indigenous peoples have developed rich c</w:t>
      </w:r>
      <w:r w:rsidR="00E7016F" w:rsidRPr="000D2465">
        <w:t>ivil</w:t>
      </w:r>
      <w:r w:rsidR="008360B7" w:rsidRPr="000D2465">
        <w:t>i</w:t>
      </w:r>
      <w:r w:rsidR="00E7016F" w:rsidRPr="000D2465">
        <w:t>zation</w:t>
      </w:r>
      <w:r w:rsidRPr="000D2465">
        <w:t>s with sophisticated technologies, including large earthen works on par with Egyptian pyramids; cities that matched in numbers and architectural wonders those of ancient Rome and Greece; the domestication of plants and animals; extensive irrigation and road systems; and histories of exploration, empire, art, and technology. This course studies the history of people in North America from “time immemorial” (the distant past beyond memory, which this course consider</w:t>
      </w:r>
      <w:r w:rsidR="00BF0011" w:rsidRPr="000D2465">
        <w:t>s</w:t>
      </w:r>
      <w:r w:rsidRPr="000D2465">
        <w:t xml:space="preserve"> as the last Ice Age) to the regular settlement of Europeans in the 16</w:t>
      </w:r>
      <w:r w:rsidRPr="000D2465">
        <w:rPr>
          <w:vertAlign w:val="superscript"/>
        </w:rPr>
        <w:t>th</w:t>
      </w:r>
      <w:r w:rsidRPr="000D2465">
        <w:t xml:space="preserve"> centur</w:t>
      </w:r>
      <w:r w:rsidR="000929FB" w:rsidRPr="000D2465">
        <w:t>y</w:t>
      </w:r>
      <w:r w:rsidRPr="000D2465">
        <w:t xml:space="preserve">. It starts with a discussion of the controversies surrounding the peopling of the Americas, including the theories of the Bering Land Bridge, coastal travel, oceanic crossings, and Indigenous oral traditions of independent origin. It next examines the </w:t>
      </w:r>
      <w:r w:rsidRPr="000D2465">
        <w:lastRenderedPageBreak/>
        <w:t xml:space="preserve">emergence of hunters, gatherers, and fishers across the continent, </w:t>
      </w:r>
      <w:proofErr w:type="spellStart"/>
      <w:r w:rsidRPr="000D2465">
        <w:t>megafaunal</w:t>
      </w:r>
      <w:proofErr w:type="spellEnd"/>
      <w:r w:rsidRPr="000D2465">
        <w:t xml:space="preserve"> mass extinctions, and the curiosity of the Clovis Point explosion. The course traces the emergence of corn as a consistent food source and the explosion of corn-based civilizations, including the </w:t>
      </w:r>
      <w:proofErr w:type="spellStart"/>
      <w:r w:rsidRPr="000D2465">
        <w:t>Olmecs</w:t>
      </w:r>
      <w:proofErr w:type="spellEnd"/>
      <w:r w:rsidRPr="000D2465">
        <w:t>,</w:t>
      </w:r>
      <w:r w:rsidR="00BF0011" w:rsidRPr="000D2465">
        <w:t xml:space="preserve"> </w:t>
      </w:r>
      <w:proofErr w:type="spellStart"/>
      <w:r w:rsidR="00BF0011" w:rsidRPr="000D2465">
        <w:t>Zapotecs</w:t>
      </w:r>
      <w:proofErr w:type="spellEnd"/>
      <w:r w:rsidR="00BF0011" w:rsidRPr="000D2465">
        <w:t>,</w:t>
      </w:r>
      <w:r w:rsidRPr="000D2465">
        <w:t xml:space="preserve"> Mayans, </w:t>
      </w:r>
      <w:proofErr w:type="spellStart"/>
      <w:r w:rsidRPr="000D2465">
        <w:t>Toltecs</w:t>
      </w:r>
      <w:proofErr w:type="spellEnd"/>
      <w:r w:rsidRPr="000D2465">
        <w:t xml:space="preserve">, and Aztecs in Mesoamerica; the Hohokam, </w:t>
      </w:r>
      <w:proofErr w:type="spellStart"/>
      <w:r w:rsidRPr="000D2465">
        <w:t>Mogollons</w:t>
      </w:r>
      <w:proofErr w:type="spellEnd"/>
      <w:r w:rsidRPr="000D2465">
        <w:t xml:space="preserve">, and </w:t>
      </w:r>
      <w:proofErr w:type="spellStart"/>
      <w:r w:rsidRPr="000D2465">
        <w:t>Anasazis</w:t>
      </w:r>
      <w:proofErr w:type="spellEnd"/>
      <w:r w:rsidRPr="000D2465">
        <w:t xml:space="preserve"> in the U.S. southwest; and the rise of </w:t>
      </w:r>
      <w:proofErr w:type="spellStart"/>
      <w:r w:rsidRPr="000D2465">
        <w:t>Hopewellian</w:t>
      </w:r>
      <w:proofErr w:type="spellEnd"/>
      <w:r w:rsidRPr="000D2465">
        <w:t xml:space="preserve"> and Mississippi Mound Builders in central North America. </w:t>
      </w:r>
    </w:p>
    <w:p w14:paraId="4E67CC4C" w14:textId="3097FD83" w:rsidR="003F54E4" w:rsidRPr="000D2465" w:rsidRDefault="0079387D" w:rsidP="007726DF">
      <w:pPr>
        <w:widowControl w:val="0"/>
        <w:tabs>
          <w:tab w:val="left" w:pos="720"/>
          <w:tab w:val="left" w:pos="1440"/>
          <w:tab w:val="left" w:pos="2160"/>
          <w:tab w:val="left" w:pos="2880"/>
          <w:tab w:val="left" w:pos="3600"/>
          <w:tab w:val="left" w:pos="4320"/>
        </w:tabs>
        <w:autoSpaceDE w:val="0"/>
        <w:autoSpaceDN w:val="0"/>
        <w:adjustRightInd w:val="0"/>
        <w:ind w:firstLine="360"/>
      </w:pPr>
      <w:r w:rsidRPr="000D2465">
        <w:t>Ma</w:t>
      </w:r>
      <w:r w:rsidR="008109A5" w:rsidRPr="000D2465">
        <w:t>jor themes will include the eth</w:t>
      </w:r>
      <w:r w:rsidRPr="000D2465">
        <w:t xml:space="preserve">ics of researching Indigenous history, comparing the use of oral history and archaeological evidence, trade connections among civilizations on the continent, the spread of agriculture, massive engineering projects, artistic explosions, the splendor of cities, and the technical and social sophistication needed to live in harsh environments. </w:t>
      </w:r>
      <w:r w:rsidR="003F54E4" w:rsidRPr="000D2465">
        <w:t>The course explores a variety of methods and sources for studying ancient history, including archeology, art, oral history, landscapes, and experiential evidence, as well as documents. The course engages with Indigenous-centered perspectives that challenge conventional colonizing methodologies. It will focus primarily on change over time, human migrations, economic expansions, and cultural developments.</w:t>
      </w:r>
    </w:p>
    <w:p w14:paraId="7F154D88" w14:textId="77777777" w:rsidR="003F54E4" w:rsidRPr="000D2465" w:rsidRDefault="003F54E4" w:rsidP="007726DF"/>
    <w:p w14:paraId="59A5BC01" w14:textId="77777777" w:rsidR="00CA7911" w:rsidRPr="000D2465" w:rsidRDefault="00CA7911" w:rsidP="00CA7911">
      <w:pPr>
        <w:rPr>
          <w:b/>
          <w:bCs/>
        </w:rPr>
      </w:pPr>
      <w:r w:rsidRPr="000D2465">
        <w:rPr>
          <w:b/>
          <w:bCs/>
        </w:rPr>
        <w:t>Course Goals:</w:t>
      </w:r>
    </w:p>
    <w:p w14:paraId="2B096471" w14:textId="32189437" w:rsidR="003F54E4" w:rsidRPr="000D2465" w:rsidRDefault="00CA7911" w:rsidP="003F54E4">
      <w:pPr>
        <w:pStyle w:val="Heading2"/>
        <w:rPr>
          <w:rFonts w:asciiTheme="minorHAnsi" w:eastAsia="ＭＳ ゴシック" w:hAnsiTheme="minorHAnsi"/>
          <w:b w:val="0"/>
          <w:szCs w:val="24"/>
        </w:rPr>
      </w:pPr>
      <w:r w:rsidRPr="000D2465">
        <w:rPr>
          <w:rFonts w:asciiTheme="minorHAnsi" w:hAnsiTheme="minorHAnsi"/>
          <w:b w:val="0"/>
          <w:szCs w:val="24"/>
        </w:rPr>
        <w:t xml:space="preserve">1. </w:t>
      </w:r>
      <w:r w:rsidRPr="000D2465">
        <w:rPr>
          <w:rFonts w:asciiTheme="minorHAnsi" w:hAnsiTheme="minorHAnsi"/>
          <w:b w:val="0"/>
          <w:bCs/>
          <w:szCs w:val="24"/>
        </w:rPr>
        <w:t>To provide a broad and inclusive understanding of Indigenous history in North America from the last Ice Age to European contact.</w:t>
      </w:r>
      <w:r w:rsidR="003F54E4" w:rsidRPr="000D2465">
        <w:rPr>
          <w:rFonts w:asciiTheme="minorHAnsi" w:hAnsiTheme="minorHAnsi"/>
          <w:b w:val="0"/>
          <w:bCs/>
          <w:szCs w:val="24"/>
        </w:rPr>
        <w:t xml:space="preserve"> </w:t>
      </w:r>
      <w:r w:rsidR="003F54E4" w:rsidRPr="000D2465">
        <w:rPr>
          <w:rFonts w:asciiTheme="minorHAnsi" w:eastAsia="ＭＳ ゴシック" w:hAnsiTheme="minorHAnsi"/>
          <w:b w:val="0"/>
          <w:bCs/>
          <w:szCs w:val="24"/>
        </w:rPr>
        <w:t xml:space="preserve">The course invites students to engage with Indigenous ways of knowing, and finds connections with traditional academic (often colonizing) methodologies. </w:t>
      </w:r>
    </w:p>
    <w:p w14:paraId="62215CE3" w14:textId="77777777" w:rsidR="00CA7911" w:rsidRPr="000D2465" w:rsidRDefault="00CA7911" w:rsidP="00CA7911">
      <w:pPr>
        <w:pStyle w:val="Heading2"/>
        <w:rPr>
          <w:rFonts w:asciiTheme="minorHAnsi" w:hAnsiTheme="minorHAnsi"/>
          <w:szCs w:val="24"/>
        </w:rPr>
      </w:pPr>
    </w:p>
    <w:p w14:paraId="22BE4645" w14:textId="77777777" w:rsidR="003F54E4" w:rsidRPr="000D2465" w:rsidRDefault="00CA7911" w:rsidP="003F54E4">
      <w:pPr>
        <w:pStyle w:val="Heading2"/>
        <w:rPr>
          <w:rFonts w:asciiTheme="minorHAnsi" w:eastAsia="ＭＳ ゴシック" w:hAnsiTheme="minorHAnsi"/>
          <w:b w:val="0"/>
          <w:szCs w:val="24"/>
        </w:rPr>
      </w:pPr>
      <w:r w:rsidRPr="000D2465">
        <w:rPr>
          <w:rFonts w:asciiTheme="minorHAnsi" w:hAnsiTheme="minorHAnsi"/>
          <w:b w:val="0"/>
          <w:szCs w:val="24"/>
        </w:rPr>
        <w:t xml:space="preserve">2. </w:t>
      </w:r>
      <w:r w:rsidRPr="000D2465">
        <w:rPr>
          <w:rFonts w:asciiTheme="minorHAnsi" w:hAnsiTheme="minorHAnsi"/>
          <w:b w:val="0"/>
          <w:bCs/>
          <w:szCs w:val="24"/>
        </w:rPr>
        <w:t>To introduce students to the craft of history and assist them in becoming apprentice historians.</w:t>
      </w:r>
      <w:r w:rsidR="003F54E4" w:rsidRPr="000D2465">
        <w:rPr>
          <w:rFonts w:asciiTheme="minorHAnsi" w:hAnsiTheme="minorHAnsi"/>
          <w:b w:val="0"/>
          <w:bCs/>
          <w:szCs w:val="24"/>
        </w:rPr>
        <w:t xml:space="preserve"> </w:t>
      </w:r>
      <w:r w:rsidR="003F54E4" w:rsidRPr="000D2465">
        <w:rPr>
          <w:rFonts w:asciiTheme="minorHAnsi" w:eastAsia="ＭＳ ゴシック" w:hAnsiTheme="minorHAnsi"/>
          <w:b w:val="0"/>
          <w:szCs w:val="24"/>
        </w:rPr>
        <w:t xml:space="preserve">Students will learn about different types of primary sources, methods of analyzing them, theories in historical interpretation, and a diverse range of secondary sources.  </w:t>
      </w:r>
    </w:p>
    <w:p w14:paraId="41306402" w14:textId="77777777" w:rsidR="00CA7911" w:rsidRPr="000D2465" w:rsidRDefault="00CA7911" w:rsidP="00CA7911">
      <w:pPr>
        <w:pStyle w:val="Heading2"/>
        <w:rPr>
          <w:rFonts w:asciiTheme="minorHAnsi" w:hAnsiTheme="minorHAnsi"/>
          <w:szCs w:val="24"/>
        </w:rPr>
      </w:pPr>
    </w:p>
    <w:p w14:paraId="78797A1D" w14:textId="77777777" w:rsidR="00CA7911" w:rsidRPr="000D2465" w:rsidRDefault="00CA7911" w:rsidP="00CA7911">
      <w:pPr>
        <w:pStyle w:val="Heading2"/>
        <w:rPr>
          <w:rFonts w:asciiTheme="minorHAnsi" w:hAnsiTheme="minorHAnsi"/>
          <w:b w:val="0"/>
          <w:szCs w:val="24"/>
        </w:rPr>
      </w:pPr>
      <w:r w:rsidRPr="000D2465">
        <w:rPr>
          <w:rFonts w:asciiTheme="minorHAnsi" w:hAnsiTheme="minorHAnsi"/>
          <w:b w:val="0"/>
          <w:szCs w:val="24"/>
        </w:rPr>
        <w:t xml:space="preserve">3. </w:t>
      </w:r>
      <w:r w:rsidRPr="000D2465">
        <w:rPr>
          <w:rFonts w:asciiTheme="minorHAnsi" w:hAnsiTheme="minorHAnsi"/>
          <w:b w:val="0"/>
          <w:bCs/>
          <w:szCs w:val="24"/>
        </w:rPr>
        <w:t>To help students succeed as university students in the liberal arts and become effective communicators and analyzers. C</w:t>
      </w:r>
      <w:r w:rsidRPr="000D2465">
        <w:rPr>
          <w:rFonts w:asciiTheme="minorHAnsi" w:hAnsiTheme="minorHAnsi"/>
          <w:b w:val="0"/>
          <w:szCs w:val="24"/>
        </w:rPr>
        <w:t>ommunication skills include reading, writing, listening, and speaking, and analytical skills include recalling, summarizing, synthesizing, interrogating, and assessing.</w:t>
      </w:r>
    </w:p>
    <w:p w14:paraId="789A8D85" w14:textId="77777777" w:rsidR="003F54E4" w:rsidRPr="000D2465" w:rsidRDefault="003F54E4" w:rsidP="003F54E4"/>
    <w:p w14:paraId="5C3419F5" w14:textId="75C158C5" w:rsidR="003F54E4" w:rsidRPr="000D2465" w:rsidRDefault="003F54E4" w:rsidP="003F54E4">
      <w:r w:rsidRPr="000D2465">
        <w:t>4. As a</w:t>
      </w:r>
      <w:r w:rsidR="00BA6F18" w:rsidRPr="000D2465">
        <w:t xml:space="preserve">n online </w:t>
      </w:r>
      <w:r w:rsidRPr="000D2465">
        <w:t>course, students have the added goal of engaging with new eLearning technologies.</w:t>
      </w:r>
      <w:r w:rsidR="000D73B6" w:rsidRPr="000D2465">
        <w:t xml:space="preserve"> Students </w:t>
      </w:r>
      <w:r w:rsidR="000B7424" w:rsidRPr="000D2465">
        <w:t>will practice communicating and learning in the electronic formats</w:t>
      </w:r>
      <w:r w:rsidR="003A4EB5" w:rsidRPr="000D2465">
        <w:t xml:space="preserve">, and </w:t>
      </w:r>
      <w:r w:rsidR="000B7424" w:rsidRPr="000D2465">
        <w:t xml:space="preserve">develop their skills in navigating online history resources, reading and assessing websites, and participating in online discussion forums. </w:t>
      </w:r>
    </w:p>
    <w:p w14:paraId="3D2A9A06" w14:textId="77777777" w:rsidR="00CA7911" w:rsidRPr="000D2465" w:rsidRDefault="00CA7911" w:rsidP="005229E3"/>
    <w:p w14:paraId="60DCAF81" w14:textId="77777777" w:rsidR="003A4EB5" w:rsidRPr="000D2465" w:rsidRDefault="005229E3" w:rsidP="005229E3">
      <w:pPr>
        <w:rPr>
          <w:b/>
        </w:rPr>
      </w:pPr>
      <w:r w:rsidRPr="000D2465">
        <w:rPr>
          <w:b/>
        </w:rPr>
        <w:t>Key Books</w:t>
      </w:r>
      <w:r w:rsidR="00852E36" w:rsidRPr="000D2465">
        <w:rPr>
          <w:b/>
        </w:rPr>
        <w:t xml:space="preserve">: </w:t>
      </w:r>
    </w:p>
    <w:p w14:paraId="40FE11EA" w14:textId="0D45D6FC" w:rsidR="005229E3" w:rsidRPr="000D2465" w:rsidRDefault="00353659" w:rsidP="005229E3">
      <w:r w:rsidRPr="000D2465">
        <w:t xml:space="preserve">The books </w:t>
      </w:r>
      <w:r w:rsidR="00DC57EF" w:rsidRPr="000D2465">
        <w:t xml:space="preserve">listed below </w:t>
      </w:r>
      <w:r w:rsidRPr="000D2465">
        <w:t xml:space="preserve">are available for purchase in the York bookstore. </w:t>
      </w:r>
    </w:p>
    <w:p w14:paraId="6E021B84" w14:textId="77777777" w:rsidR="00353659" w:rsidRPr="000D2465" w:rsidRDefault="00353659" w:rsidP="005229E3"/>
    <w:p w14:paraId="3E4DF979" w14:textId="39EBFFB4" w:rsidR="001E1A3C" w:rsidRPr="000D2465" w:rsidRDefault="001E1A3C" w:rsidP="00BF0011">
      <w:pPr>
        <w:pStyle w:val="ListParagraph"/>
        <w:widowControl w:val="0"/>
        <w:numPr>
          <w:ilvl w:val="0"/>
          <w:numId w:val="13"/>
        </w:numPr>
        <w:tabs>
          <w:tab w:val="left" w:pos="720"/>
          <w:tab w:val="left" w:pos="1440"/>
          <w:tab w:val="left" w:pos="2160"/>
          <w:tab w:val="left" w:pos="2880"/>
          <w:tab w:val="left" w:pos="3600"/>
          <w:tab w:val="left" w:pos="4320"/>
        </w:tabs>
        <w:autoSpaceDE w:val="0"/>
        <w:autoSpaceDN w:val="0"/>
        <w:adjustRightInd w:val="0"/>
        <w:ind w:left="714" w:hanging="357"/>
        <w:rPr>
          <w:rFonts w:cs="Cochin"/>
        </w:rPr>
      </w:pPr>
      <w:r w:rsidRPr="000D2465">
        <w:rPr>
          <w:rFonts w:cs="Cochin"/>
        </w:rPr>
        <w:t xml:space="preserve">Alice Beck Kehoe, </w:t>
      </w:r>
      <w:r w:rsidRPr="000D2465">
        <w:rPr>
          <w:rFonts w:cs="Cochin"/>
          <w:i/>
          <w:iCs/>
        </w:rPr>
        <w:t>America Before the European Invasions</w:t>
      </w:r>
      <w:r w:rsidRPr="000D2465">
        <w:rPr>
          <w:rFonts w:cs="Cochin"/>
        </w:rPr>
        <w:t xml:space="preserve"> (Longman, 2002), ISBN: 0582414865</w:t>
      </w:r>
    </w:p>
    <w:p w14:paraId="52432DB4" w14:textId="77777777" w:rsidR="001E1A3C" w:rsidRPr="000D2465" w:rsidRDefault="001E1A3C" w:rsidP="00BF0011">
      <w:pPr>
        <w:pStyle w:val="ListParagraph"/>
        <w:widowControl w:val="0"/>
        <w:numPr>
          <w:ilvl w:val="0"/>
          <w:numId w:val="13"/>
        </w:numPr>
        <w:tabs>
          <w:tab w:val="left" w:pos="720"/>
          <w:tab w:val="left" w:pos="1440"/>
          <w:tab w:val="left" w:pos="2160"/>
          <w:tab w:val="left" w:pos="2880"/>
          <w:tab w:val="left" w:pos="3600"/>
          <w:tab w:val="left" w:pos="4320"/>
        </w:tabs>
        <w:autoSpaceDE w:val="0"/>
        <w:autoSpaceDN w:val="0"/>
        <w:adjustRightInd w:val="0"/>
        <w:ind w:left="714" w:hanging="357"/>
        <w:rPr>
          <w:rFonts w:cs="Cochin"/>
        </w:rPr>
      </w:pPr>
      <w:r w:rsidRPr="000D2465">
        <w:rPr>
          <w:rFonts w:cs="Cochin"/>
        </w:rPr>
        <w:t xml:space="preserve">Timothy </w:t>
      </w:r>
      <w:proofErr w:type="spellStart"/>
      <w:r w:rsidRPr="000D2465">
        <w:rPr>
          <w:rFonts w:cs="Cochin"/>
        </w:rPr>
        <w:t>Pauketat</w:t>
      </w:r>
      <w:proofErr w:type="spellEnd"/>
      <w:r w:rsidRPr="000D2465">
        <w:rPr>
          <w:rFonts w:cs="Cochin"/>
        </w:rPr>
        <w:t xml:space="preserve">, </w:t>
      </w:r>
      <w:r w:rsidRPr="000D2465">
        <w:rPr>
          <w:rFonts w:cs="Cochin"/>
          <w:i/>
          <w:iCs/>
        </w:rPr>
        <w:t>Cahokia: Ancient America’s Great City on the Mississippi</w:t>
      </w:r>
      <w:r w:rsidRPr="000D2465">
        <w:rPr>
          <w:rFonts w:cs="Cochin"/>
        </w:rPr>
        <w:t xml:space="preserve"> (Penguin 2009), ISBN: 978-0-14-311747-6</w:t>
      </w:r>
    </w:p>
    <w:p w14:paraId="237D891E" w14:textId="77777777" w:rsidR="001E1A3C" w:rsidRPr="000D2465" w:rsidRDefault="001E1A3C" w:rsidP="00BF0011">
      <w:pPr>
        <w:pStyle w:val="ListParagraph"/>
        <w:widowControl w:val="0"/>
        <w:numPr>
          <w:ilvl w:val="0"/>
          <w:numId w:val="13"/>
        </w:numPr>
        <w:autoSpaceDE w:val="0"/>
        <w:autoSpaceDN w:val="0"/>
        <w:adjustRightInd w:val="0"/>
        <w:ind w:left="714" w:hanging="357"/>
        <w:rPr>
          <w:rFonts w:cs="Cochin"/>
        </w:rPr>
      </w:pPr>
      <w:r w:rsidRPr="000D2465">
        <w:rPr>
          <w:rFonts w:cs="Cambria"/>
        </w:rPr>
        <w:t xml:space="preserve">Jules Benjamin, </w:t>
      </w:r>
      <w:r w:rsidRPr="000D2465">
        <w:rPr>
          <w:rFonts w:cs="Cambria"/>
          <w:i/>
          <w:iCs/>
        </w:rPr>
        <w:t>A Student’s Guide to History</w:t>
      </w:r>
      <w:r w:rsidRPr="000D2465">
        <w:rPr>
          <w:rFonts w:cs="Cambria"/>
        </w:rPr>
        <w:t>, 10</w:t>
      </w:r>
      <w:r w:rsidRPr="000D2465">
        <w:rPr>
          <w:rFonts w:cs="Cambria"/>
          <w:vertAlign w:val="superscript"/>
        </w:rPr>
        <w:t>th</w:t>
      </w:r>
      <w:r w:rsidRPr="000D2465">
        <w:rPr>
          <w:rFonts w:cs="Cambria"/>
        </w:rPr>
        <w:t xml:space="preserve"> edition (Cambridge: Bedford/ St. Martin’s, 2007). ISBN 0312446748, 97803124</w:t>
      </w:r>
    </w:p>
    <w:p w14:paraId="5699D6B0" w14:textId="77777777" w:rsidR="001E1A3C" w:rsidRPr="000D2465" w:rsidRDefault="001E1A3C" w:rsidP="005229E3"/>
    <w:p w14:paraId="66CDF766" w14:textId="77777777" w:rsidR="001E1A3C" w:rsidRPr="000D2465" w:rsidRDefault="001E1A3C" w:rsidP="005229E3"/>
    <w:p w14:paraId="6C2C8384" w14:textId="7CA12858" w:rsidR="005229E3" w:rsidRPr="000D2465" w:rsidRDefault="005229E3" w:rsidP="005229E3">
      <w:pPr>
        <w:rPr>
          <w:b/>
        </w:rPr>
      </w:pPr>
      <w:r w:rsidRPr="000D2465">
        <w:rPr>
          <w:b/>
        </w:rPr>
        <w:t>Grade Breakdown</w:t>
      </w:r>
      <w:r w:rsidR="00FA7F52" w:rsidRPr="000D2465">
        <w:rPr>
          <w:b/>
        </w:rPr>
        <w:t>:</w:t>
      </w:r>
    </w:p>
    <w:p w14:paraId="595E756B" w14:textId="77777777" w:rsidR="005229E3" w:rsidRPr="000D2465" w:rsidRDefault="005229E3" w:rsidP="005229E3">
      <w:r w:rsidRPr="000D2465">
        <w:t>The grading scheme for the course conforms to the 9-point grading system used in undergraduate programs at York (e.g., A+ = 9, A = 8, B+ - 7, C+ = 5, etc.). Assignments and tests will bear either a letter grade designation or a corresponding number grade (e.g. A+ = 90 to 100, A = 80 to 90, B+ = 75 to 79, etc.) The grade for the course will be based on the following percentages:</w:t>
      </w:r>
    </w:p>
    <w:p w14:paraId="17CB7805" w14:textId="77777777" w:rsidR="005229E3" w:rsidRPr="000D2465" w:rsidRDefault="005229E3" w:rsidP="005229E3"/>
    <w:tbl>
      <w:tblPr>
        <w:tblStyle w:val="TableGrid"/>
        <w:tblW w:w="0" w:type="auto"/>
        <w:tblLook w:val="04A0" w:firstRow="1" w:lastRow="0" w:firstColumn="1" w:lastColumn="0" w:noHBand="0" w:noVBand="1"/>
      </w:tblPr>
      <w:tblGrid>
        <w:gridCol w:w="3936"/>
        <w:gridCol w:w="1701"/>
        <w:gridCol w:w="3219"/>
      </w:tblGrid>
      <w:tr w:rsidR="007145CA" w:rsidRPr="000D2465" w14:paraId="21EA7AEF" w14:textId="77777777" w:rsidTr="007145CA">
        <w:tc>
          <w:tcPr>
            <w:tcW w:w="3936" w:type="dxa"/>
          </w:tcPr>
          <w:p w14:paraId="71665160" w14:textId="717F1865" w:rsidR="007145CA" w:rsidRPr="000D2465" w:rsidRDefault="007145CA" w:rsidP="007145CA">
            <w:pPr>
              <w:jc w:val="center"/>
              <w:rPr>
                <w:b/>
              </w:rPr>
            </w:pPr>
            <w:r w:rsidRPr="000D2465">
              <w:rPr>
                <w:b/>
              </w:rPr>
              <w:t>Assignment</w:t>
            </w:r>
          </w:p>
        </w:tc>
        <w:tc>
          <w:tcPr>
            <w:tcW w:w="1701" w:type="dxa"/>
          </w:tcPr>
          <w:p w14:paraId="7D4CBC85" w14:textId="33D7DB92" w:rsidR="007145CA" w:rsidRPr="000D2465" w:rsidRDefault="007145CA" w:rsidP="007145CA">
            <w:pPr>
              <w:jc w:val="center"/>
              <w:rPr>
                <w:b/>
              </w:rPr>
            </w:pPr>
            <w:r w:rsidRPr="000D2465">
              <w:rPr>
                <w:b/>
              </w:rPr>
              <w:t>Percentage of total grade</w:t>
            </w:r>
          </w:p>
        </w:tc>
        <w:tc>
          <w:tcPr>
            <w:tcW w:w="3219" w:type="dxa"/>
          </w:tcPr>
          <w:p w14:paraId="03E922D8" w14:textId="7B0F33B2" w:rsidR="007145CA" w:rsidRPr="000D2465" w:rsidRDefault="007145CA" w:rsidP="007145CA">
            <w:pPr>
              <w:jc w:val="center"/>
              <w:rPr>
                <w:b/>
              </w:rPr>
            </w:pPr>
            <w:r w:rsidRPr="000D2465">
              <w:rPr>
                <w:b/>
              </w:rPr>
              <w:t>Due date</w:t>
            </w:r>
          </w:p>
        </w:tc>
      </w:tr>
      <w:tr w:rsidR="007145CA" w:rsidRPr="000D2465" w14:paraId="770D0F10" w14:textId="77777777" w:rsidTr="007145CA">
        <w:tc>
          <w:tcPr>
            <w:tcW w:w="3936" w:type="dxa"/>
          </w:tcPr>
          <w:p w14:paraId="3B7ADAB9" w14:textId="40D53C0C" w:rsidR="007145CA" w:rsidRPr="000D2465" w:rsidRDefault="007145CA" w:rsidP="005229E3">
            <w:r w:rsidRPr="000D2465">
              <w:t>Article Summary</w:t>
            </w:r>
          </w:p>
        </w:tc>
        <w:tc>
          <w:tcPr>
            <w:tcW w:w="1701" w:type="dxa"/>
          </w:tcPr>
          <w:p w14:paraId="7325B203" w14:textId="0F739D01" w:rsidR="007145CA" w:rsidRPr="000D2465" w:rsidRDefault="00A021D9" w:rsidP="007145CA">
            <w:pPr>
              <w:jc w:val="center"/>
            </w:pPr>
            <w:r w:rsidRPr="000D2465">
              <w:t>10</w:t>
            </w:r>
            <w:r w:rsidR="007145CA" w:rsidRPr="000D2465">
              <w:t>%</w:t>
            </w:r>
          </w:p>
        </w:tc>
        <w:tc>
          <w:tcPr>
            <w:tcW w:w="3219" w:type="dxa"/>
          </w:tcPr>
          <w:p w14:paraId="082B0FE2" w14:textId="7C6D391F" w:rsidR="007145CA" w:rsidRPr="000D2465" w:rsidRDefault="000C024A" w:rsidP="00A021D9">
            <w:r>
              <w:t>October 3</w:t>
            </w:r>
            <w:r w:rsidR="003F71C6" w:rsidRPr="000D2465">
              <w:t>, 201</w:t>
            </w:r>
            <w:r w:rsidR="00A021D9" w:rsidRPr="000D2465">
              <w:t>6</w:t>
            </w:r>
          </w:p>
        </w:tc>
      </w:tr>
      <w:tr w:rsidR="007145CA" w:rsidRPr="000D2465" w14:paraId="47CF32F7" w14:textId="77777777" w:rsidTr="007145CA">
        <w:tc>
          <w:tcPr>
            <w:tcW w:w="3936" w:type="dxa"/>
          </w:tcPr>
          <w:p w14:paraId="4B07E155" w14:textId="6A2A406F" w:rsidR="007145CA" w:rsidRPr="000D2465" w:rsidRDefault="007145CA" w:rsidP="005229E3">
            <w:r w:rsidRPr="000D2465">
              <w:t>Web Site Comparison</w:t>
            </w:r>
          </w:p>
        </w:tc>
        <w:tc>
          <w:tcPr>
            <w:tcW w:w="1701" w:type="dxa"/>
          </w:tcPr>
          <w:p w14:paraId="085C51EC" w14:textId="71F6DF14" w:rsidR="007145CA" w:rsidRPr="000D2465" w:rsidRDefault="007145CA" w:rsidP="007145CA">
            <w:pPr>
              <w:jc w:val="center"/>
            </w:pPr>
            <w:r w:rsidRPr="000D2465">
              <w:t>10%</w:t>
            </w:r>
          </w:p>
        </w:tc>
        <w:tc>
          <w:tcPr>
            <w:tcW w:w="3219" w:type="dxa"/>
          </w:tcPr>
          <w:p w14:paraId="58BF8E9E" w14:textId="119777D1" w:rsidR="007145CA" w:rsidRPr="000D2465" w:rsidRDefault="00784ECD" w:rsidP="005229E3">
            <w:r>
              <w:t>November 14</w:t>
            </w:r>
            <w:r w:rsidR="00EF310F" w:rsidRPr="000D2465">
              <w:t>, 201</w:t>
            </w:r>
            <w:r w:rsidR="00A021D9" w:rsidRPr="000D2465">
              <w:t>6</w:t>
            </w:r>
          </w:p>
        </w:tc>
      </w:tr>
      <w:tr w:rsidR="007145CA" w:rsidRPr="000D2465" w14:paraId="15859162" w14:textId="77777777" w:rsidTr="007145CA">
        <w:tc>
          <w:tcPr>
            <w:tcW w:w="3936" w:type="dxa"/>
          </w:tcPr>
          <w:p w14:paraId="72E31953" w14:textId="78AE6D67" w:rsidR="007145CA" w:rsidRPr="000D2465" w:rsidRDefault="00A021D9" w:rsidP="005229E3">
            <w:r w:rsidRPr="000D2465">
              <w:t>Book Review</w:t>
            </w:r>
          </w:p>
        </w:tc>
        <w:tc>
          <w:tcPr>
            <w:tcW w:w="1701" w:type="dxa"/>
          </w:tcPr>
          <w:p w14:paraId="0D4F7F10" w14:textId="03F2D508" w:rsidR="007145CA" w:rsidRPr="000D2465" w:rsidRDefault="00A021D9" w:rsidP="007145CA">
            <w:pPr>
              <w:jc w:val="center"/>
            </w:pPr>
            <w:r w:rsidRPr="000D2465">
              <w:t>10</w:t>
            </w:r>
            <w:r w:rsidR="007145CA" w:rsidRPr="000D2465">
              <w:t>%</w:t>
            </w:r>
          </w:p>
        </w:tc>
        <w:tc>
          <w:tcPr>
            <w:tcW w:w="3219" w:type="dxa"/>
          </w:tcPr>
          <w:p w14:paraId="3DCA50AB" w14:textId="2659A9E8" w:rsidR="007145CA" w:rsidRPr="000D2465" w:rsidRDefault="00601C16" w:rsidP="00826419">
            <w:r>
              <w:t>Jan</w:t>
            </w:r>
            <w:r w:rsidR="00A021D9" w:rsidRPr="000D2465">
              <w:t>uary 3</w:t>
            </w:r>
            <w:r w:rsidR="00826419">
              <w:t>0</w:t>
            </w:r>
            <w:r w:rsidR="00A021D9" w:rsidRPr="000D2465">
              <w:t>, 2017</w:t>
            </w:r>
          </w:p>
        </w:tc>
      </w:tr>
      <w:tr w:rsidR="002C0254" w:rsidRPr="000D2465" w14:paraId="00EB9173" w14:textId="77777777" w:rsidTr="007145CA">
        <w:tc>
          <w:tcPr>
            <w:tcW w:w="3936" w:type="dxa"/>
          </w:tcPr>
          <w:p w14:paraId="0F9729A1" w14:textId="67E0C9C4" w:rsidR="002C0254" w:rsidRPr="000D2465" w:rsidRDefault="00A021D9" w:rsidP="00741AD7">
            <w:r w:rsidRPr="000D2465">
              <w:t xml:space="preserve">Essay on Significance </w:t>
            </w:r>
          </w:p>
        </w:tc>
        <w:tc>
          <w:tcPr>
            <w:tcW w:w="1701" w:type="dxa"/>
          </w:tcPr>
          <w:p w14:paraId="3524CF25" w14:textId="03BEAC7B" w:rsidR="002C0254" w:rsidRPr="000D2465" w:rsidRDefault="00A021D9" w:rsidP="007145CA">
            <w:pPr>
              <w:jc w:val="center"/>
            </w:pPr>
            <w:r w:rsidRPr="000D2465">
              <w:t>10</w:t>
            </w:r>
            <w:r w:rsidR="002C0254" w:rsidRPr="000D2465">
              <w:t>%</w:t>
            </w:r>
          </w:p>
        </w:tc>
        <w:tc>
          <w:tcPr>
            <w:tcW w:w="3219" w:type="dxa"/>
          </w:tcPr>
          <w:p w14:paraId="602B871F" w14:textId="29908D19" w:rsidR="002C0254" w:rsidRPr="000D2465" w:rsidRDefault="00B943D3" w:rsidP="005229E3">
            <w:r>
              <w:t>March 27</w:t>
            </w:r>
            <w:r w:rsidR="002C0254" w:rsidRPr="000D2465">
              <w:t>, 201</w:t>
            </w:r>
            <w:r w:rsidR="00A021D9" w:rsidRPr="000D2465">
              <w:t>7</w:t>
            </w:r>
          </w:p>
        </w:tc>
      </w:tr>
      <w:tr w:rsidR="007145CA" w:rsidRPr="000D2465" w14:paraId="46CF3410" w14:textId="77777777" w:rsidTr="007145CA">
        <w:tc>
          <w:tcPr>
            <w:tcW w:w="3936" w:type="dxa"/>
          </w:tcPr>
          <w:p w14:paraId="4027073C" w14:textId="44EBA67A" w:rsidR="007145CA" w:rsidRPr="000D2465" w:rsidRDefault="00B412D0" w:rsidP="00B412D0">
            <w:r w:rsidRPr="000D2465">
              <w:t xml:space="preserve">Participation in </w:t>
            </w:r>
            <w:r w:rsidR="00A021D9" w:rsidRPr="000D2465">
              <w:t xml:space="preserve">Online </w:t>
            </w:r>
            <w:r w:rsidRPr="000D2465">
              <w:t xml:space="preserve">Tutorials </w:t>
            </w:r>
          </w:p>
        </w:tc>
        <w:tc>
          <w:tcPr>
            <w:tcW w:w="1701" w:type="dxa"/>
          </w:tcPr>
          <w:p w14:paraId="344D7033" w14:textId="04B6E9EF" w:rsidR="007145CA" w:rsidRPr="000D2465" w:rsidRDefault="00A021D9" w:rsidP="007145CA">
            <w:pPr>
              <w:jc w:val="center"/>
            </w:pPr>
            <w:r w:rsidRPr="000D2465">
              <w:t>2</w:t>
            </w:r>
            <w:r w:rsidR="00B412D0" w:rsidRPr="000D2465">
              <w:t>0</w:t>
            </w:r>
            <w:r w:rsidR="007145CA" w:rsidRPr="000D2465">
              <w:t>%</w:t>
            </w:r>
          </w:p>
        </w:tc>
        <w:tc>
          <w:tcPr>
            <w:tcW w:w="3219" w:type="dxa"/>
          </w:tcPr>
          <w:p w14:paraId="19D6217B" w14:textId="609DCFE5" w:rsidR="007145CA" w:rsidRPr="000D2465" w:rsidRDefault="00F67520" w:rsidP="005229E3">
            <w:proofErr w:type="gramStart"/>
            <w:r>
              <w:t>weekly</w:t>
            </w:r>
            <w:proofErr w:type="gramEnd"/>
          </w:p>
        </w:tc>
      </w:tr>
      <w:tr w:rsidR="007145CA" w:rsidRPr="000D2465" w14:paraId="121766CF" w14:textId="77777777" w:rsidTr="007145CA">
        <w:tc>
          <w:tcPr>
            <w:tcW w:w="3936" w:type="dxa"/>
          </w:tcPr>
          <w:p w14:paraId="044ED4DD" w14:textId="2332714F" w:rsidR="007145CA" w:rsidRPr="000D2465" w:rsidRDefault="00B412D0" w:rsidP="005229E3">
            <w:r w:rsidRPr="000D2465">
              <w:t>Midterm Exam</w:t>
            </w:r>
          </w:p>
        </w:tc>
        <w:tc>
          <w:tcPr>
            <w:tcW w:w="1701" w:type="dxa"/>
          </w:tcPr>
          <w:p w14:paraId="5F48CE57" w14:textId="2A8FFFFB" w:rsidR="007145CA" w:rsidRPr="000D2465" w:rsidRDefault="00FC4142" w:rsidP="007145CA">
            <w:pPr>
              <w:jc w:val="center"/>
            </w:pPr>
            <w:r w:rsidRPr="000D2465">
              <w:t>20</w:t>
            </w:r>
            <w:r w:rsidR="007145CA" w:rsidRPr="000D2465">
              <w:t>%</w:t>
            </w:r>
          </w:p>
        </w:tc>
        <w:tc>
          <w:tcPr>
            <w:tcW w:w="3219" w:type="dxa"/>
          </w:tcPr>
          <w:p w14:paraId="0720D852" w14:textId="582CD5C2" w:rsidR="007145CA" w:rsidRPr="000D2465" w:rsidRDefault="00B412D0" w:rsidP="005229E3">
            <w:r w:rsidRPr="000D2465">
              <w:t>December Exam Period</w:t>
            </w:r>
          </w:p>
        </w:tc>
      </w:tr>
      <w:tr w:rsidR="007145CA" w:rsidRPr="000D2465" w14:paraId="00E70900" w14:textId="77777777" w:rsidTr="007145CA">
        <w:tc>
          <w:tcPr>
            <w:tcW w:w="3936" w:type="dxa"/>
          </w:tcPr>
          <w:p w14:paraId="26CFBC56" w14:textId="21C57B41" w:rsidR="007145CA" w:rsidRPr="000D2465" w:rsidRDefault="00B412D0" w:rsidP="00B412D0">
            <w:r w:rsidRPr="000D2465">
              <w:t>Final Exam</w:t>
            </w:r>
          </w:p>
        </w:tc>
        <w:tc>
          <w:tcPr>
            <w:tcW w:w="1701" w:type="dxa"/>
          </w:tcPr>
          <w:p w14:paraId="0A78FE5F" w14:textId="7168CB97" w:rsidR="007145CA" w:rsidRPr="000D2465" w:rsidRDefault="00FC4142" w:rsidP="007145CA">
            <w:pPr>
              <w:jc w:val="center"/>
            </w:pPr>
            <w:r w:rsidRPr="000D2465">
              <w:t>20</w:t>
            </w:r>
            <w:r w:rsidR="007145CA" w:rsidRPr="000D2465">
              <w:t>%</w:t>
            </w:r>
          </w:p>
        </w:tc>
        <w:tc>
          <w:tcPr>
            <w:tcW w:w="3219" w:type="dxa"/>
          </w:tcPr>
          <w:p w14:paraId="5EC32ECB" w14:textId="4B1165F7" w:rsidR="007145CA" w:rsidRPr="000D2465" w:rsidRDefault="00B412D0" w:rsidP="005229E3">
            <w:r w:rsidRPr="000D2465">
              <w:t>April Exam Period</w:t>
            </w:r>
          </w:p>
        </w:tc>
      </w:tr>
    </w:tbl>
    <w:p w14:paraId="36279B5C" w14:textId="77777777" w:rsidR="005229E3" w:rsidRPr="000D2465" w:rsidRDefault="005229E3" w:rsidP="005229E3"/>
    <w:p w14:paraId="287FDA49" w14:textId="559DCA2E" w:rsidR="005229E3" w:rsidRPr="000D2465" w:rsidRDefault="005229E3" w:rsidP="005229E3">
      <w:pPr>
        <w:rPr>
          <w:b/>
        </w:rPr>
      </w:pPr>
      <w:r w:rsidRPr="000D2465">
        <w:rPr>
          <w:b/>
        </w:rPr>
        <w:t>Assignment Descriptions</w:t>
      </w:r>
      <w:r w:rsidR="00FA7F52" w:rsidRPr="000D2465">
        <w:rPr>
          <w:b/>
        </w:rPr>
        <w:t>:</w:t>
      </w:r>
    </w:p>
    <w:p w14:paraId="69732E35" w14:textId="718719AC" w:rsidR="00C669DC" w:rsidRPr="000D2465" w:rsidRDefault="005770AB" w:rsidP="005229E3">
      <w:r w:rsidRPr="000D2465">
        <w:t xml:space="preserve">The assignments are described </w:t>
      </w:r>
      <w:r w:rsidR="00952705" w:rsidRPr="000D2465">
        <w:t>in detail below</w:t>
      </w:r>
      <w:r w:rsidRPr="000D2465">
        <w:t xml:space="preserve">. </w:t>
      </w:r>
      <w:r w:rsidR="00C669DC" w:rsidRPr="000D2465">
        <w:t>All written assignments must be typed</w:t>
      </w:r>
      <w:r w:rsidR="00F5280F" w:rsidRPr="000D2465">
        <w:t xml:space="preserve"> and </w:t>
      </w:r>
      <w:r w:rsidR="00280FBA" w:rsidRPr="000D2465">
        <w:t xml:space="preserve">emailed </w:t>
      </w:r>
      <w:r w:rsidR="00F5280F" w:rsidRPr="000D2465">
        <w:t xml:space="preserve">to the instructor and TA or uploaded to Moodle. </w:t>
      </w:r>
      <w:r w:rsidR="00C669DC" w:rsidRPr="000D2465">
        <w:t>Save your rough notes or rough</w:t>
      </w:r>
      <w:r w:rsidR="0092523B" w:rsidRPr="000D2465">
        <w:t>/progressive</w:t>
      </w:r>
      <w:r w:rsidR="00C669DC" w:rsidRPr="000D2465">
        <w:t xml:space="preserve"> draft</w:t>
      </w:r>
      <w:r w:rsidR="0092523B" w:rsidRPr="000D2465">
        <w:t>s of your ass</w:t>
      </w:r>
      <w:r w:rsidR="001307F2" w:rsidRPr="000D2465">
        <w:t>ignments to protect yourself from</w:t>
      </w:r>
      <w:r w:rsidR="0092523B" w:rsidRPr="000D2465">
        <w:t xml:space="preserve"> intellectual property </w:t>
      </w:r>
      <w:r w:rsidR="001307F2" w:rsidRPr="000D2465">
        <w:t xml:space="preserve">issues </w:t>
      </w:r>
      <w:r w:rsidR="0092523B" w:rsidRPr="000D2465">
        <w:t>or computer problems</w:t>
      </w:r>
      <w:r w:rsidR="00C669DC" w:rsidRPr="000D2465">
        <w:t xml:space="preserve">. All </w:t>
      </w:r>
      <w:r w:rsidR="001307F2" w:rsidRPr="000D2465">
        <w:t xml:space="preserve">written </w:t>
      </w:r>
      <w:r w:rsidR="00C669DC" w:rsidRPr="000D2465">
        <w:t xml:space="preserve">assignments must </w:t>
      </w:r>
      <w:r w:rsidR="001307F2" w:rsidRPr="000D2465">
        <w:t xml:space="preserve">follow </w:t>
      </w:r>
      <w:r w:rsidR="00C669DC" w:rsidRPr="000D2465">
        <w:t xml:space="preserve">the </w:t>
      </w:r>
      <w:r w:rsidR="00C669DC" w:rsidRPr="000D2465">
        <w:rPr>
          <w:i/>
        </w:rPr>
        <w:t>Chicago Manual of Style</w:t>
      </w:r>
      <w:r w:rsidR="00553DBC" w:rsidRPr="000D2465">
        <w:t xml:space="preserve"> </w:t>
      </w:r>
      <w:r w:rsidR="001307F2" w:rsidRPr="000D2465">
        <w:t>and contain</w:t>
      </w:r>
      <w:r w:rsidR="00553DBC" w:rsidRPr="000D2465">
        <w:t xml:space="preserve"> an introduction, thesis statement, </w:t>
      </w:r>
      <w:r w:rsidR="001307F2" w:rsidRPr="000D2465">
        <w:t xml:space="preserve">and </w:t>
      </w:r>
      <w:r w:rsidR="00553DBC" w:rsidRPr="000D2465">
        <w:t>conclusion</w:t>
      </w:r>
      <w:r w:rsidR="001307F2" w:rsidRPr="000D2465">
        <w:t>. I</w:t>
      </w:r>
      <w:r w:rsidR="00553DBC" w:rsidRPr="000D2465">
        <w:t xml:space="preserve">nternal paragraphs should each contain a point that supports the thesis statement. All paragraphs should have at least three sentences. </w:t>
      </w:r>
      <w:r w:rsidR="00C669DC" w:rsidRPr="000D2465">
        <w:br/>
      </w:r>
    </w:p>
    <w:p w14:paraId="0AAAAFE2" w14:textId="4C26A5FA" w:rsidR="00280FBA" w:rsidRPr="000D2465" w:rsidRDefault="00280FBA" w:rsidP="00280FBA">
      <w:r w:rsidRPr="000D2465">
        <w:rPr>
          <w:u w:val="single"/>
        </w:rPr>
        <w:t>Article Summary</w:t>
      </w:r>
      <w:r w:rsidR="003F71C6" w:rsidRPr="000D2465">
        <w:t xml:space="preserve">, </w:t>
      </w:r>
      <w:r w:rsidR="007C0FF2" w:rsidRPr="000D2465">
        <w:t>10</w:t>
      </w:r>
      <w:r w:rsidRPr="000D2465">
        <w:t>%</w:t>
      </w:r>
      <w:r w:rsidR="003F71C6" w:rsidRPr="000D2465">
        <w:t xml:space="preserve">, </w:t>
      </w:r>
      <w:proofErr w:type="gramStart"/>
      <w:r w:rsidR="003F71C6" w:rsidRPr="000D2465">
        <w:t>Due :</w:t>
      </w:r>
      <w:proofErr w:type="gramEnd"/>
      <w:r w:rsidR="003F71C6" w:rsidRPr="000D2465">
        <w:t xml:space="preserve"> October </w:t>
      </w:r>
      <w:r w:rsidR="007C0FF2" w:rsidRPr="000D2465">
        <w:t>14, 2016</w:t>
      </w:r>
    </w:p>
    <w:p w14:paraId="6E650FA4" w14:textId="2104651C" w:rsidR="005C19F1" w:rsidRPr="000D2465" w:rsidRDefault="003F71C6" w:rsidP="00280FBA">
      <w:r w:rsidRPr="000D2465">
        <w:t xml:space="preserve">Summarize the article </w:t>
      </w:r>
      <w:r w:rsidR="00622917" w:rsidRPr="000D2465">
        <w:t xml:space="preserve">by </w:t>
      </w:r>
      <w:r w:rsidRPr="000D2465">
        <w:t xml:space="preserve">Roger C. Echo-Hawk, “Ancient History in the New World: Integrating Oral Traditions and the Archaeological Record in Deep Time” </w:t>
      </w:r>
      <w:r w:rsidRPr="000D2465">
        <w:rPr>
          <w:i/>
        </w:rPr>
        <w:t>American Antiquity</w:t>
      </w:r>
      <w:r w:rsidRPr="000D2465">
        <w:t xml:space="preserve"> 65: 2 (April 2000), 267-90. The summary should be between 4 and 5 double-spaced pages, or 1000 and 1500 words. </w:t>
      </w:r>
      <w:r w:rsidR="00952705" w:rsidRPr="000D2465">
        <w:t>It should be divided into paragraphs. The first paragraph should present the overall argument or thesis statement of the article. Subsequent paragraphs should explain the major points of the article used in support of the thesis (aim to explain each point in its own paragraph, but avoid paragraphs that are less than three sentences). The last paragraph should be a conclusion wrapping up the summary and re-stating the thesis. Cite the essay by using footnotes to indicate the page numbers where the summarized information can be found. Aim to have roughly one footnote per paragraph. Do not quote the article (lift phrases or sentences word-for-word putting quotation marks around them)</w:t>
      </w:r>
      <w:proofErr w:type="gramStart"/>
      <w:r w:rsidR="00952705" w:rsidRPr="000D2465">
        <w:t>,</w:t>
      </w:r>
      <w:proofErr w:type="gramEnd"/>
      <w:r w:rsidR="00952705" w:rsidRPr="000D2465">
        <w:t xml:space="preserve"> rather, strive to put everything in your own words. </w:t>
      </w:r>
    </w:p>
    <w:p w14:paraId="66A807E3" w14:textId="77777777" w:rsidR="003F71C6" w:rsidRPr="000D2465" w:rsidRDefault="003F71C6" w:rsidP="00280FBA"/>
    <w:p w14:paraId="512A23E7" w14:textId="2A715EDA" w:rsidR="00280FBA" w:rsidRPr="000D2465" w:rsidRDefault="00280FBA" w:rsidP="00280FBA">
      <w:r w:rsidRPr="000D2465">
        <w:rPr>
          <w:u w:val="single"/>
        </w:rPr>
        <w:t>Web Site Comparison</w:t>
      </w:r>
      <w:r w:rsidR="00EF310F" w:rsidRPr="000D2465">
        <w:t xml:space="preserve">, </w:t>
      </w:r>
      <w:r w:rsidRPr="000D2465">
        <w:t>10%</w:t>
      </w:r>
      <w:r w:rsidR="007C0FF2" w:rsidRPr="000D2465">
        <w:t>, Due: November 25, 2016</w:t>
      </w:r>
    </w:p>
    <w:p w14:paraId="4815D2F1" w14:textId="77777777" w:rsidR="00967809" w:rsidRPr="000D2465" w:rsidRDefault="00EF310F" w:rsidP="00EF310F">
      <w:r w:rsidRPr="000D2465">
        <w:t>Compare two websites: FAMSI: Foundation for the Advancement of Mesoamerican Studies, Inc</w:t>
      </w:r>
      <w:r w:rsidR="003167F3" w:rsidRPr="000D2465">
        <w:t>.,</w:t>
      </w:r>
      <w:r w:rsidRPr="000D2465">
        <w:t xml:space="preserve"> (</w:t>
      </w:r>
      <w:hyperlink r:id="rId12" w:history="1">
        <w:r w:rsidRPr="000D2465">
          <w:rPr>
            <w:rStyle w:val="Hyperlink"/>
          </w:rPr>
          <w:t>http://www.famsi.org/</w:t>
        </w:r>
      </w:hyperlink>
      <w:r w:rsidRPr="000D2465">
        <w:t>) and Mayaweb.nl (</w:t>
      </w:r>
      <w:hyperlink r:id="rId13" w:history="1">
        <w:r w:rsidR="00A82352" w:rsidRPr="000D2465">
          <w:rPr>
            <w:rStyle w:val="Hyperlink"/>
          </w:rPr>
          <w:t>http://www.mayaweb.nl/</w:t>
        </w:r>
      </w:hyperlink>
      <w:r w:rsidRPr="000D2465">
        <w:t>)</w:t>
      </w:r>
      <w:r w:rsidR="00A82352" w:rsidRPr="000D2465">
        <w:t xml:space="preserve">. </w:t>
      </w:r>
      <w:r w:rsidR="003167F3" w:rsidRPr="000D2465">
        <w:t>The comparison should be between 6 and 8 pages double-spaced, or 1,500 to 2,000 words. The essay should describe</w:t>
      </w:r>
      <w:r w:rsidR="00DF19A2" w:rsidRPr="000D2465">
        <w:t>, assess, and</w:t>
      </w:r>
      <w:r w:rsidR="003167F3" w:rsidRPr="000D2465">
        <w:t xml:space="preserve"> the compare the content of these two websites.  </w:t>
      </w:r>
      <w:r w:rsidR="00DF19A2" w:rsidRPr="000D2465">
        <w:t xml:space="preserve">Ensure that your thesis statement (in the first paragraph) makes a clear statement about your assessment and comparison of the two websites. </w:t>
      </w:r>
      <w:r w:rsidRPr="000D2465">
        <w:t xml:space="preserve"> </w:t>
      </w:r>
      <w:r w:rsidR="00DF19A2" w:rsidRPr="000D2465">
        <w:t xml:space="preserve">Be sure to focus your review on the content of the website, but you may also assess the functionality, design features, navigation, and accessibility of the site. </w:t>
      </w:r>
      <w:r w:rsidR="00967809" w:rsidRPr="000D2465">
        <w:t xml:space="preserve">For tips on how to review a website, consult </w:t>
      </w:r>
    </w:p>
    <w:p w14:paraId="240627A4" w14:textId="6DE2C7D3" w:rsidR="00967809" w:rsidRPr="000D2465" w:rsidRDefault="00967809" w:rsidP="00967809">
      <w:pPr>
        <w:pStyle w:val="ListParagraph"/>
        <w:numPr>
          <w:ilvl w:val="0"/>
          <w:numId w:val="14"/>
        </w:numPr>
      </w:pPr>
      <w:r w:rsidRPr="000D2465">
        <w:t>http://www.lib.berkeley.edu/TeachingLib/Guides/Internet/Evaluate.html</w:t>
      </w:r>
    </w:p>
    <w:p w14:paraId="4F395A08" w14:textId="084A4357" w:rsidR="00EF310F" w:rsidRPr="000D2465" w:rsidRDefault="00314F06" w:rsidP="00967809">
      <w:pPr>
        <w:pStyle w:val="ListParagraph"/>
        <w:numPr>
          <w:ilvl w:val="0"/>
          <w:numId w:val="14"/>
        </w:numPr>
      </w:pPr>
      <w:hyperlink r:id="rId14" w:history="1">
        <w:r w:rsidR="00967809" w:rsidRPr="000D2465">
          <w:rPr>
            <w:rStyle w:val="Hyperlink"/>
          </w:rPr>
          <w:t>http://olinuris.library.cornell.edu/ref/research/webeval.html</w:t>
        </w:r>
      </w:hyperlink>
    </w:p>
    <w:p w14:paraId="1A761E1B" w14:textId="4D644569" w:rsidR="00967809" w:rsidRPr="000D2465" w:rsidRDefault="00967809" w:rsidP="00967809">
      <w:pPr>
        <w:pStyle w:val="ListParagraph"/>
        <w:numPr>
          <w:ilvl w:val="0"/>
          <w:numId w:val="14"/>
        </w:numPr>
      </w:pPr>
      <w:r w:rsidRPr="000D2465">
        <w:t>http://www.lib.umd.edu/tl/guides/evaluating-web</w:t>
      </w:r>
    </w:p>
    <w:p w14:paraId="1F91AC48" w14:textId="408ECEA2" w:rsidR="00967809" w:rsidRPr="000D2465" w:rsidRDefault="00314F06" w:rsidP="00967809">
      <w:pPr>
        <w:pStyle w:val="ListParagraph"/>
        <w:numPr>
          <w:ilvl w:val="0"/>
          <w:numId w:val="14"/>
        </w:numPr>
      </w:pPr>
      <w:hyperlink r:id="rId15" w:history="1">
        <w:r w:rsidR="00967809" w:rsidRPr="000D2465">
          <w:rPr>
            <w:rStyle w:val="Hyperlink"/>
          </w:rPr>
          <w:t>http://www.writing.utoronto.ca/advice/reading-and-researching/research-using-internet</w:t>
        </w:r>
      </w:hyperlink>
    </w:p>
    <w:p w14:paraId="427ABA3A" w14:textId="36136080" w:rsidR="00967809" w:rsidRPr="000D2465" w:rsidRDefault="00967809" w:rsidP="00967809">
      <w:pPr>
        <w:pStyle w:val="ListParagraph"/>
        <w:numPr>
          <w:ilvl w:val="0"/>
          <w:numId w:val="14"/>
        </w:numPr>
      </w:pPr>
      <w:r w:rsidRPr="000D2465">
        <w:t>http://www.studygs.net/evaluate.htm</w:t>
      </w:r>
    </w:p>
    <w:p w14:paraId="71B445EA" w14:textId="2F8BDE47" w:rsidR="00EF310F" w:rsidRPr="000D2465" w:rsidRDefault="00967809" w:rsidP="00280FBA">
      <w:r w:rsidRPr="000D2465">
        <w:t xml:space="preserve">Remember to divide your points into paragraphs, and include a conclusion. Use footnotes to cite the evidence in your essay. When citing a website, list title of website, the URL, and in brackets include the date you accessed the site. </w:t>
      </w:r>
    </w:p>
    <w:p w14:paraId="2BEB1D7E" w14:textId="77777777" w:rsidR="00EF310F" w:rsidRPr="000D2465" w:rsidRDefault="00EF310F" w:rsidP="00280FBA"/>
    <w:p w14:paraId="286F184F" w14:textId="5F549CC4" w:rsidR="00795561" w:rsidRPr="000D2465" w:rsidRDefault="00553C1F" w:rsidP="00967809">
      <w:r w:rsidRPr="000D2465">
        <w:rPr>
          <w:u w:val="single"/>
        </w:rPr>
        <w:t>Book Review</w:t>
      </w:r>
      <w:r w:rsidR="00967809" w:rsidRPr="000D2465">
        <w:t xml:space="preserve">, </w:t>
      </w:r>
      <w:r w:rsidRPr="000D2465">
        <w:t>10</w:t>
      </w:r>
      <w:r w:rsidR="002C0254" w:rsidRPr="000D2465">
        <w:t>%</w:t>
      </w:r>
      <w:r w:rsidR="007C0FF2" w:rsidRPr="000D2465">
        <w:t>, Due: February 3, 2017</w:t>
      </w:r>
      <w:r w:rsidR="002C0254" w:rsidRPr="000D2465">
        <w:t xml:space="preserve"> </w:t>
      </w:r>
    </w:p>
    <w:p w14:paraId="06C4072B" w14:textId="77777777" w:rsidR="000E05E9" w:rsidRDefault="00F84021" w:rsidP="000E6B1B">
      <w:pPr>
        <w:rPr>
          <w:rFonts w:cs="Cochin"/>
        </w:rPr>
      </w:pPr>
      <w:r w:rsidRPr="000D2465">
        <w:t xml:space="preserve">This essay </w:t>
      </w:r>
      <w:r w:rsidR="000E6B1B" w:rsidRPr="000D2465">
        <w:t xml:space="preserve">of </w:t>
      </w:r>
      <w:r w:rsidR="00553C1F" w:rsidRPr="000D2465">
        <w:t xml:space="preserve">6-8 </w:t>
      </w:r>
      <w:r w:rsidR="000E6B1B" w:rsidRPr="000D2465">
        <w:t xml:space="preserve">pages, or </w:t>
      </w:r>
      <w:r w:rsidR="00553C1F" w:rsidRPr="000D2465">
        <w:t>1</w:t>
      </w:r>
      <w:r w:rsidR="000E6B1B" w:rsidRPr="000D2465">
        <w:t xml:space="preserve">,500 to </w:t>
      </w:r>
      <w:r w:rsidR="00553C1F" w:rsidRPr="000D2465">
        <w:t>2</w:t>
      </w:r>
      <w:r w:rsidR="000E6B1B" w:rsidRPr="000D2465">
        <w:t>,</w:t>
      </w:r>
      <w:r w:rsidR="00553C1F" w:rsidRPr="000D2465">
        <w:t>0</w:t>
      </w:r>
      <w:r w:rsidR="000E6B1B" w:rsidRPr="000D2465">
        <w:t xml:space="preserve">00 words, </w:t>
      </w:r>
      <w:r w:rsidRPr="000D2465">
        <w:t xml:space="preserve">will </w:t>
      </w:r>
      <w:r w:rsidR="00553C1F" w:rsidRPr="000D2465">
        <w:t xml:space="preserve">assess the book </w:t>
      </w:r>
      <w:r w:rsidR="000E6B1B" w:rsidRPr="000D2465">
        <w:rPr>
          <w:rFonts w:cs="Cochin"/>
        </w:rPr>
        <w:t xml:space="preserve">Timothy </w:t>
      </w:r>
      <w:proofErr w:type="spellStart"/>
      <w:r w:rsidR="000E6B1B" w:rsidRPr="000D2465">
        <w:rPr>
          <w:rFonts w:cs="Cochin"/>
        </w:rPr>
        <w:t>Pauketat</w:t>
      </w:r>
      <w:proofErr w:type="spellEnd"/>
      <w:r w:rsidR="000E6B1B" w:rsidRPr="000D2465">
        <w:rPr>
          <w:rFonts w:cs="Cochin"/>
        </w:rPr>
        <w:t xml:space="preserve">, </w:t>
      </w:r>
      <w:r w:rsidR="000E6B1B" w:rsidRPr="000D2465">
        <w:rPr>
          <w:rFonts w:cs="Cochin"/>
          <w:i/>
          <w:iCs/>
        </w:rPr>
        <w:t>Cahokia: Ancient America’s Great City on the Mississippi</w:t>
      </w:r>
      <w:r w:rsidR="000E6B1B" w:rsidRPr="000D2465">
        <w:rPr>
          <w:rFonts w:cs="Cochin"/>
        </w:rPr>
        <w:t xml:space="preserve"> (Penguin 2009)</w:t>
      </w:r>
      <w:r w:rsidR="00465897" w:rsidRPr="000D2465">
        <w:rPr>
          <w:rFonts w:cs="Cochin"/>
        </w:rPr>
        <w:t xml:space="preserve">. </w:t>
      </w:r>
      <w:r w:rsidR="007049B4">
        <w:rPr>
          <w:rFonts w:cs="Cochin"/>
        </w:rPr>
        <w:t>A book review differs from a book report in that you are not required to simply describe the content s of the boo</w:t>
      </w:r>
      <w:r w:rsidR="000E05E9">
        <w:rPr>
          <w:rFonts w:cs="Cochin"/>
        </w:rPr>
        <w:t>k; rather, I ask that you to analyze</w:t>
      </w:r>
      <w:r w:rsidR="007049B4">
        <w:rPr>
          <w:rFonts w:cs="Cochin"/>
        </w:rPr>
        <w:t xml:space="preserve"> the </w:t>
      </w:r>
      <w:r w:rsidR="000E05E9">
        <w:rPr>
          <w:rFonts w:cs="Cochin"/>
        </w:rPr>
        <w:t xml:space="preserve">key arguments of the book. </w:t>
      </w:r>
      <w:r w:rsidR="00741AD7">
        <w:rPr>
          <w:rFonts w:cs="Cochin"/>
        </w:rPr>
        <w:t xml:space="preserve">Ensure that you have a clear thesis statement, which should relay your overall opinion of the book. Then divide the review into paragraphs that explain your assessment of the book. The essay should end with a conclusion </w:t>
      </w:r>
      <w:r w:rsidR="000E05E9">
        <w:rPr>
          <w:rFonts w:cs="Cochin"/>
        </w:rPr>
        <w:t>that</w:t>
      </w:r>
      <w:r w:rsidR="00741AD7">
        <w:rPr>
          <w:rFonts w:cs="Cochin"/>
        </w:rPr>
        <w:t xml:space="preserve"> re-states the thesis. Ensure that you describe the book within your assessment of it.</w:t>
      </w:r>
      <w:r w:rsidR="000E05E9">
        <w:rPr>
          <w:rFonts w:cs="Cochin"/>
        </w:rPr>
        <w:t xml:space="preserve"> For tips on how to write an academic book review, consult:</w:t>
      </w:r>
    </w:p>
    <w:p w14:paraId="652F5335" w14:textId="6B0224E2" w:rsidR="00465897" w:rsidRPr="000E05E9" w:rsidRDefault="000E05E9" w:rsidP="000E05E9">
      <w:pPr>
        <w:pStyle w:val="ListParagraph"/>
        <w:numPr>
          <w:ilvl w:val="0"/>
          <w:numId w:val="18"/>
        </w:numPr>
        <w:rPr>
          <w:rFonts w:cs="Cochin"/>
        </w:rPr>
      </w:pPr>
      <w:r w:rsidRPr="000E05E9">
        <w:rPr>
          <w:rFonts w:cs="Cochin"/>
        </w:rPr>
        <w:t>https://www.trentu.ca/history/workbook/bookreviews.php</w:t>
      </w:r>
      <w:r w:rsidR="00741AD7" w:rsidRPr="000E05E9">
        <w:rPr>
          <w:rFonts w:cs="Cochin"/>
        </w:rPr>
        <w:t xml:space="preserve"> </w:t>
      </w:r>
    </w:p>
    <w:p w14:paraId="60A10232" w14:textId="39494F29" w:rsidR="000E05E9" w:rsidRPr="000E05E9" w:rsidRDefault="000E05E9" w:rsidP="000E05E9">
      <w:pPr>
        <w:pStyle w:val="ListParagraph"/>
        <w:numPr>
          <w:ilvl w:val="0"/>
          <w:numId w:val="18"/>
        </w:numPr>
        <w:rPr>
          <w:rFonts w:cs="Cochin"/>
        </w:rPr>
      </w:pPr>
      <w:hyperlink r:id="rId16" w:history="1">
        <w:r w:rsidRPr="000E05E9">
          <w:rPr>
            <w:rStyle w:val="Hyperlink"/>
            <w:rFonts w:cs="Cochin"/>
          </w:rPr>
          <w:t>https://libraries.dal.ca/writing_and_styleguides/style_guides/book_reviews.html</w:t>
        </w:r>
      </w:hyperlink>
    </w:p>
    <w:p w14:paraId="3F1B0D6B" w14:textId="6A507D1D" w:rsidR="000E05E9" w:rsidRPr="000E05E9" w:rsidRDefault="000E05E9" w:rsidP="000E05E9">
      <w:pPr>
        <w:pStyle w:val="ListParagraph"/>
        <w:numPr>
          <w:ilvl w:val="0"/>
          <w:numId w:val="18"/>
        </w:numPr>
        <w:rPr>
          <w:rFonts w:cs="Cochin"/>
        </w:rPr>
      </w:pPr>
      <w:hyperlink r:id="rId17" w:history="1">
        <w:r w:rsidRPr="000E05E9">
          <w:rPr>
            <w:rStyle w:val="Hyperlink"/>
            <w:rFonts w:cs="Cochin"/>
          </w:rPr>
          <w:t>http://www.historyandclassics.ualberta.ca/~/media/history/mainpage/guidebookreviews.pdf</w:t>
        </w:r>
      </w:hyperlink>
    </w:p>
    <w:p w14:paraId="0E88AAFC" w14:textId="5EF068AB" w:rsidR="000E05E9" w:rsidRPr="000E05E9" w:rsidRDefault="000E05E9" w:rsidP="000E05E9">
      <w:pPr>
        <w:pStyle w:val="ListParagraph"/>
        <w:numPr>
          <w:ilvl w:val="0"/>
          <w:numId w:val="18"/>
        </w:numPr>
        <w:rPr>
          <w:rFonts w:cs="Cochin"/>
        </w:rPr>
      </w:pPr>
      <w:hyperlink r:id="rId18" w:history="1">
        <w:r w:rsidRPr="000E05E9">
          <w:rPr>
            <w:rStyle w:val="Hyperlink"/>
            <w:rFonts w:cs="Cochin"/>
          </w:rPr>
          <w:t>https://apps.carleton.edu/curricular/history/resources/study/criticalbookreview/</w:t>
        </w:r>
      </w:hyperlink>
    </w:p>
    <w:p w14:paraId="17A48A44" w14:textId="4D40F0D3" w:rsidR="000E05E9" w:rsidRPr="000E05E9" w:rsidRDefault="000E05E9" w:rsidP="000E05E9">
      <w:pPr>
        <w:pStyle w:val="ListParagraph"/>
        <w:numPr>
          <w:ilvl w:val="0"/>
          <w:numId w:val="18"/>
        </w:numPr>
        <w:rPr>
          <w:rFonts w:cs="Cochin"/>
        </w:rPr>
      </w:pPr>
      <w:r w:rsidRPr="000E05E9">
        <w:rPr>
          <w:rFonts w:cs="Cochin"/>
        </w:rPr>
        <w:t>https://hist.ucalgary.ca/atimm/writing-advice/howtos/bookrev</w:t>
      </w:r>
    </w:p>
    <w:p w14:paraId="0CE6AA89" w14:textId="77777777" w:rsidR="00553C1F" w:rsidRPr="000D2465" w:rsidRDefault="00553C1F" w:rsidP="00967809"/>
    <w:p w14:paraId="0828FAB4" w14:textId="2B338E17" w:rsidR="00553C1F" w:rsidRPr="000D2465" w:rsidRDefault="00553C1F" w:rsidP="00967809">
      <w:r w:rsidRPr="000D2465">
        <w:rPr>
          <w:u w:val="single"/>
        </w:rPr>
        <w:t>Essay on Significance of Ancient History to Present</w:t>
      </w:r>
      <w:r w:rsidR="00430C4C">
        <w:t>, 10% Due: March 27</w:t>
      </w:r>
      <w:r w:rsidR="007C0FF2" w:rsidRPr="000D2465">
        <w:t>, 2017</w:t>
      </w:r>
    </w:p>
    <w:p w14:paraId="7A95AD6F" w14:textId="459A6154" w:rsidR="00430C4C" w:rsidRDefault="00430C4C" w:rsidP="00967809">
      <w:r w:rsidRPr="000D2465">
        <w:t>This essay of 6-8 pages, or 1,500 to 2,000 words, will</w:t>
      </w:r>
      <w:r>
        <w:t xml:space="preserve"> assess the significance of ancient North American history to contemporary Indigenous peoples. </w:t>
      </w:r>
      <w:r w:rsidR="008B6800">
        <w:t xml:space="preserve">This essay </w:t>
      </w:r>
      <w:r w:rsidR="00B455FB">
        <w:t xml:space="preserve">will be a blend of a </w:t>
      </w:r>
      <w:r w:rsidR="008B6800">
        <w:t>thought piece</w:t>
      </w:r>
      <w:r w:rsidR="00B455FB">
        <w:t xml:space="preserve"> and </w:t>
      </w:r>
      <w:r w:rsidR="008B6800">
        <w:t xml:space="preserve">a research essay. </w:t>
      </w:r>
      <w:r w:rsidR="00DE0623">
        <w:t xml:space="preserve">You may choose to examine a specific case study, such as a single artifact, building, and human, or you may choose to examine broad topic, such as the emergence of corn, the effect of </w:t>
      </w:r>
      <w:r w:rsidR="00346B11">
        <w:t xml:space="preserve">environmental changes, or the diversification of languages. </w:t>
      </w:r>
      <w:r w:rsidR="008B6800">
        <w:t xml:space="preserve">You must incorporate data from 1. </w:t>
      </w:r>
      <w:proofErr w:type="gramStart"/>
      <w:r w:rsidR="008B6800">
        <w:t>a</w:t>
      </w:r>
      <w:proofErr w:type="gramEnd"/>
      <w:r w:rsidR="008B6800">
        <w:t xml:space="preserve"> newspaper, magazine, or website article published within the last ten years; 2. </w:t>
      </w:r>
      <w:proofErr w:type="gramStart"/>
      <w:r w:rsidR="008B6800">
        <w:t>an</w:t>
      </w:r>
      <w:proofErr w:type="gramEnd"/>
      <w:r w:rsidR="008B6800">
        <w:t xml:space="preserve"> article from an academic journal; 3. </w:t>
      </w:r>
      <w:proofErr w:type="gramStart"/>
      <w:r w:rsidR="008B6800">
        <w:t>a</w:t>
      </w:r>
      <w:proofErr w:type="gramEnd"/>
      <w:r w:rsidR="008B6800">
        <w:t xml:space="preserve"> website (different from source 1 and not including an encyclopedias); and 4. </w:t>
      </w:r>
      <w:proofErr w:type="gramStart"/>
      <w:r w:rsidR="008B6800">
        <w:t>an</w:t>
      </w:r>
      <w:proofErr w:type="gramEnd"/>
      <w:r w:rsidR="008B6800">
        <w:t xml:space="preserve"> academic monograph.</w:t>
      </w:r>
      <w:r w:rsidR="00B455FB">
        <w:t xml:space="preserve"> You must tie your discussion to specific Indigenous peoples living in North America today. Discuss how knowing about ancient history helps you understand Indigenous lives today. </w:t>
      </w:r>
      <w:r w:rsidR="008B6800">
        <w:t xml:space="preserve"> </w:t>
      </w:r>
    </w:p>
    <w:p w14:paraId="1505D136" w14:textId="73F136C0" w:rsidR="00967809" w:rsidRPr="000D2465" w:rsidRDefault="000E6B1B" w:rsidP="00967809">
      <w:r w:rsidRPr="000D2465">
        <w:t xml:space="preserve"> </w:t>
      </w:r>
    </w:p>
    <w:p w14:paraId="594C2547" w14:textId="1CCE0B10" w:rsidR="00280FBA" w:rsidRPr="000D2465" w:rsidRDefault="00280FBA" w:rsidP="00280FBA">
      <w:r w:rsidRPr="000D2465">
        <w:rPr>
          <w:u w:val="single"/>
        </w:rPr>
        <w:t>Midterm Exam</w:t>
      </w:r>
      <w:r w:rsidR="00FA16B4" w:rsidRPr="000D2465">
        <w:t xml:space="preserve">, </w:t>
      </w:r>
      <w:r w:rsidR="00FC4142" w:rsidRPr="000D2465">
        <w:t>20</w:t>
      </w:r>
      <w:r w:rsidRPr="000D2465">
        <w:t>%</w:t>
      </w:r>
    </w:p>
    <w:p w14:paraId="759FF1CB" w14:textId="2B24DFC4" w:rsidR="005C19F1" w:rsidRPr="000D2465" w:rsidRDefault="00FA16B4" w:rsidP="00280FBA">
      <w:r w:rsidRPr="000D2465">
        <w:t xml:space="preserve">The exam will be held during the </w:t>
      </w:r>
      <w:r w:rsidR="00BF0011" w:rsidRPr="000D2465">
        <w:t xml:space="preserve">December </w:t>
      </w:r>
      <w:r w:rsidRPr="000D2465">
        <w:t xml:space="preserve">university exam period. It will consist of short answers and essay questions. It will cover material in the first half of the course. </w:t>
      </w:r>
      <w:r w:rsidR="007440EC" w:rsidRPr="000D2465">
        <w:t xml:space="preserve">The exam will not be written in person, but rather will be online, to be completed within a time limit, within a range of days during the exam period. </w:t>
      </w:r>
      <w:r w:rsidR="00B455FB">
        <w:t xml:space="preserve">It will include sections of 1. </w:t>
      </w:r>
      <w:proofErr w:type="gramStart"/>
      <w:r w:rsidR="00B455FB">
        <w:t>multiple</w:t>
      </w:r>
      <w:proofErr w:type="gramEnd"/>
      <w:r w:rsidR="00B455FB">
        <w:t xml:space="preserve"> choice answers; 2. </w:t>
      </w:r>
      <w:proofErr w:type="gramStart"/>
      <w:r w:rsidR="00B455FB">
        <w:t>short</w:t>
      </w:r>
      <w:proofErr w:type="gramEnd"/>
      <w:r w:rsidR="00B455FB">
        <w:t xml:space="preserve"> written answers; and 3. </w:t>
      </w:r>
      <w:proofErr w:type="gramStart"/>
      <w:r w:rsidR="00B455FB">
        <w:t>one</w:t>
      </w:r>
      <w:proofErr w:type="gramEnd"/>
      <w:r w:rsidR="00B455FB">
        <w:t xml:space="preserve"> long essay. </w:t>
      </w:r>
    </w:p>
    <w:p w14:paraId="4D48ED7B" w14:textId="77777777" w:rsidR="00FA16B4" w:rsidRPr="000D2465" w:rsidRDefault="00FA16B4" w:rsidP="00280FBA"/>
    <w:p w14:paraId="593F07BB" w14:textId="21F2953C" w:rsidR="00280FBA" w:rsidRPr="000D2465" w:rsidRDefault="00280FBA" w:rsidP="00280FBA">
      <w:r w:rsidRPr="000D2465">
        <w:rPr>
          <w:u w:val="single"/>
        </w:rPr>
        <w:t>Final Exam</w:t>
      </w:r>
      <w:r w:rsidR="00FA16B4" w:rsidRPr="000D2465">
        <w:t xml:space="preserve">, </w:t>
      </w:r>
      <w:r w:rsidR="00FC4142" w:rsidRPr="000D2465">
        <w:t>20</w:t>
      </w:r>
      <w:r w:rsidRPr="000D2465">
        <w:t>%</w:t>
      </w:r>
    </w:p>
    <w:p w14:paraId="1B048038" w14:textId="77777777" w:rsidR="00B455FB" w:rsidRPr="000D2465" w:rsidRDefault="00FA16B4" w:rsidP="00B455FB">
      <w:r w:rsidRPr="000D2465">
        <w:t xml:space="preserve">The exam will be held during the </w:t>
      </w:r>
      <w:r w:rsidR="00BF0011" w:rsidRPr="000D2465">
        <w:t xml:space="preserve">April </w:t>
      </w:r>
      <w:r w:rsidRPr="000D2465">
        <w:t>university exam period. It will consist of short answers and essay questions. It will cover material in the last half of the course.</w:t>
      </w:r>
      <w:r w:rsidR="007440EC" w:rsidRPr="000D2465">
        <w:t xml:space="preserve"> The exam will not be written in person, but rather will be online, to be completed within a time limit, within a range of days during the exam period. </w:t>
      </w:r>
      <w:r w:rsidR="00B455FB">
        <w:t xml:space="preserve">It will include sections of 1. </w:t>
      </w:r>
      <w:proofErr w:type="gramStart"/>
      <w:r w:rsidR="00B455FB">
        <w:t>multiple</w:t>
      </w:r>
      <w:proofErr w:type="gramEnd"/>
      <w:r w:rsidR="00B455FB">
        <w:t xml:space="preserve"> choice answers; 2. </w:t>
      </w:r>
      <w:proofErr w:type="gramStart"/>
      <w:r w:rsidR="00B455FB">
        <w:t>short</w:t>
      </w:r>
      <w:proofErr w:type="gramEnd"/>
      <w:r w:rsidR="00B455FB">
        <w:t xml:space="preserve"> written answers; and 3. </w:t>
      </w:r>
      <w:proofErr w:type="gramStart"/>
      <w:r w:rsidR="00B455FB">
        <w:t>one</w:t>
      </w:r>
      <w:proofErr w:type="gramEnd"/>
      <w:r w:rsidR="00B455FB">
        <w:t xml:space="preserve"> long essay. </w:t>
      </w:r>
    </w:p>
    <w:p w14:paraId="37D2481B" w14:textId="77777777" w:rsidR="007440EC" w:rsidRPr="000D2465" w:rsidRDefault="007440EC" w:rsidP="007440EC"/>
    <w:p w14:paraId="2638B1A1" w14:textId="77777777" w:rsidR="00FA16B4" w:rsidRPr="000D2465" w:rsidRDefault="00FA16B4" w:rsidP="00280FBA"/>
    <w:p w14:paraId="616E1571" w14:textId="561BEEAF" w:rsidR="00280FBA" w:rsidRPr="000D2465" w:rsidRDefault="00B412D0" w:rsidP="00280FBA">
      <w:r w:rsidRPr="000D2465">
        <w:rPr>
          <w:u w:val="single"/>
        </w:rPr>
        <w:t xml:space="preserve">Participation in </w:t>
      </w:r>
      <w:r w:rsidR="007145CA" w:rsidRPr="000D2465">
        <w:rPr>
          <w:u w:val="single"/>
        </w:rPr>
        <w:t>Online Discussions</w:t>
      </w:r>
      <w:r w:rsidR="00C04EE9" w:rsidRPr="000D2465">
        <w:t xml:space="preserve">, </w:t>
      </w:r>
      <w:r w:rsidR="00553C1F" w:rsidRPr="000D2465">
        <w:t>2</w:t>
      </w:r>
      <w:r w:rsidR="007145CA" w:rsidRPr="000D2465">
        <w:t>0</w:t>
      </w:r>
      <w:r w:rsidR="00280FBA" w:rsidRPr="000D2465">
        <w:t>%</w:t>
      </w:r>
    </w:p>
    <w:p w14:paraId="2273AE42" w14:textId="77777777" w:rsidR="000D2465" w:rsidRDefault="00C04EE9" w:rsidP="005229E3">
      <w:r w:rsidRPr="000D2465">
        <w:t xml:space="preserve">Students </w:t>
      </w:r>
      <w:r w:rsidR="002F230C" w:rsidRPr="000D2465">
        <w:t>will have to do three</w:t>
      </w:r>
      <w:r w:rsidR="00EB75BD" w:rsidRPr="000D2465">
        <w:t xml:space="preserve"> things for o</w:t>
      </w:r>
      <w:r w:rsidRPr="000D2465">
        <w:t xml:space="preserve">nline </w:t>
      </w:r>
      <w:r w:rsidR="00EB75BD" w:rsidRPr="000D2465">
        <w:t>d</w:t>
      </w:r>
      <w:r w:rsidRPr="000D2465">
        <w:t xml:space="preserve">iscussions. </w:t>
      </w:r>
    </w:p>
    <w:p w14:paraId="147C5C01" w14:textId="77777777" w:rsidR="000D2465" w:rsidRDefault="00C04EE9" w:rsidP="005229E3">
      <w:r w:rsidRPr="000D2465">
        <w:rPr>
          <w:u w:val="single"/>
        </w:rPr>
        <w:t xml:space="preserve">1. </w:t>
      </w:r>
      <w:r w:rsidR="004B35D2" w:rsidRPr="000D2465">
        <w:rPr>
          <w:u w:val="single"/>
        </w:rPr>
        <w:t>Initiating:</w:t>
      </w:r>
      <w:r w:rsidR="004B35D2" w:rsidRPr="000D2465">
        <w:t xml:space="preserve"> </w:t>
      </w:r>
      <w:r w:rsidRPr="000D2465">
        <w:t>Students will be responsible for initiating a discussion topic once</w:t>
      </w:r>
      <w:r w:rsidR="00BF0011" w:rsidRPr="000D2465">
        <w:t xml:space="preserve"> during the course</w:t>
      </w:r>
      <w:r w:rsidRPr="000D2465">
        <w:t>, and students will have the opportunity to sign up for their spot in the course schedule. Discussion topics must relate to the subject of the lecture, readings, and tutorial discussion of the week for which they are responsible. Discussions may be initiated by either</w:t>
      </w:r>
      <w:r w:rsidR="00BF0011" w:rsidRPr="000D2465">
        <w:t xml:space="preserve"> posting a comment or </w:t>
      </w:r>
      <w:r w:rsidRPr="000D2465">
        <w:t>ques</w:t>
      </w:r>
      <w:r w:rsidR="00EB75BD" w:rsidRPr="000D2465">
        <w:t>tion on the Moodle site in the d</w:t>
      </w:r>
      <w:r w:rsidRPr="000D2465">
        <w:t>iscussion forum areas. The discussion must be initiated by Wednesday morning at 9 am</w:t>
      </w:r>
      <w:r w:rsidR="00BF0011" w:rsidRPr="000D2465">
        <w:t xml:space="preserve"> each week</w:t>
      </w:r>
      <w:r w:rsidRPr="000D2465">
        <w:t>. NOTE: Students may initiate discussions on the discussion forum at any time, even when they are not responsible for a particular week. Discussion topics must pertain to the subject matter of the course</w:t>
      </w:r>
      <w:r w:rsidR="00BF0011" w:rsidRPr="000D2465">
        <w:t xml:space="preserve">. </w:t>
      </w:r>
    </w:p>
    <w:p w14:paraId="60C09939" w14:textId="77777777" w:rsidR="000D2465" w:rsidRDefault="00BF0011" w:rsidP="005229E3">
      <w:r w:rsidRPr="000D2465">
        <w:rPr>
          <w:u w:val="single"/>
        </w:rPr>
        <w:t xml:space="preserve">2. </w:t>
      </w:r>
      <w:r w:rsidR="004B35D2" w:rsidRPr="000D2465">
        <w:rPr>
          <w:u w:val="single"/>
        </w:rPr>
        <w:t>Responding:</w:t>
      </w:r>
      <w:r w:rsidR="004B35D2" w:rsidRPr="000D2465">
        <w:t xml:space="preserve"> </w:t>
      </w:r>
      <w:r w:rsidRPr="000D2465">
        <w:t>Students are responsible for</w:t>
      </w:r>
      <w:r w:rsidR="00C04EE9" w:rsidRPr="000D2465">
        <w:t xml:space="preserve"> posting </w:t>
      </w:r>
      <w:r w:rsidR="002F230C" w:rsidRPr="000D2465">
        <w:t xml:space="preserve">a comment </w:t>
      </w:r>
      <w:r w:rsidRPr="000D2465">
        <w:t xml:space="preserve">on the Moodle course discussion forum </w:t>
      </w:r>
      <w:r w:rsidR="002F230C" w:rsidRPr="000D2465">
        <w:t>that relates to</w:t>
      </w:r>
      <w:r w:rsidR="00C04EE9" w:rsidRPr="000D2465">
        <w:t xml:space="preserve"> the </w:t>
      </w:r>
      <w:r w:rsidRPr="000D2465">
        <w:t xml:space="preserve">initiators’ </w:t>
      </w:r>
      <w:r w:rsidR="00C04EE9" w:rsidRPr="000D2465">
        <w:t xml:space="preserve">comment or question. </w:t>
      </w:r>
      <w:r w:rsidR="002F230C" w:rsidRPr="000D2465">
        <w:t xml:space="preserve">These comments must appear by Thursday at 5 pm each week we have a discussion. </w:t>
      </w:r>
    </w:p>
    <w:p w14:paraId="2D0096EC" w14:textId="57C3145F" w:rsidR="00280FBA" w:rsidRPr="000D2465" w:rsidRDefault="002F230C" w:rsidP="005229E3">
      <w:r w:rsidRPr="000D2465">
        <w:rPr>
          <w:u w:val="single"/>
        </w:rPr>
        <w:t xml:space="preserve">3. </w:t>
      </w:r>
      <w:r w:rsidR="004B35D2" w:rsidRPr="000D2465">
        <w:rPr>
          <w:u w:val="single"/>
        </w:rPr>
        <w:t>Commenting:</w:t>
      </w:r>
      <w:r w:rsidR="004B35D2" w:rsidRPr="000D2465">
        <w:t xml:space="preserve"> </w:t>
      </w:r>
      <w:r w:rsidRPr="000D2465">
        <w:t xml:space="preserve">Students must </w:t>
      </w:r>
      <w:r w:rsidR="004B35D2" w:rsidRPr="000D2465">
        <w:t xml:space="preserve">comment on one of the responses </w:t>
      </w:r>
      <w:r w:rsidRPr="000D2465">
        <w:t>posted by their classmates</w:t>
      </w:r>
      <w:r w:rsidR="004B35D2" w:rsidRPr="000D2465">
        <w:t xml:space="preserve"> that week that is related to the course material. Comments </w:t>
      </w:r>
      <w:r w:rsidR="00C04EE9" w:rsidRPr="000D2465">
        <w:t xml:space="preserve">must appear on the Moodle site before Friday at midnight. NOTE: Students may engage with and comment on discussion forums as much as they wish, as long as comments stay on topic and are connected to the course material. </w:t>
      </w:r>
    </w:p>
    <w:p w14:paraId="77878573" w14:textId="77777777" w:rsidR="004B35D2" w:rsidRPr="000D2465" w:rsidRDefault="004B35D2" w:rsidP="005229E3"/>
    <w:p w14:paraId="6863AE90" w14:textId="56A07AA3" w:rsidR="004B35D2" w:rsidRPr="000D2465" w:rsidRDefault="004B35D2" w:rsidP="005229E3">
      <w:r w:rsidRPr="000D2465">
        <w:t xml:space="preserve">You will be graded on your participation in each </w:t>
      </w:r>
      <w:r w:rsidR="003A631D" w:rsidRPr="000D2465">
        <w:t xml:space="preserve">weekly online </w:t>
      </w:r>
      <w:r w:rsidRPr="000D2465">
        <w:t>discussion</w:t>
      </w:r>
      <w:r w:rsidR="003A631D" w:rsidRPr="000D2465">
        <w:t>. For initiating a discussion</w:t>
      </w:r>
      <w:r w:rsidR="004E6B79" w:rsidRPr="000D2465">
        <w:t>, you will earn a grade out of 10</w:t>
      </w:r>
      <w:r w:rsidR="003A631D" w:rsidRPr="000D2465">
        <w:t xml:space="preserve">. Your initiation grade will be based on how well the comment / question is related to the course material for the week, how well it elicits a useful discussion to help all students learn the course material, and how well it reflects thought and engagement with the course material for the week. You will also receive weekly grades on your comments and responses. Each weekly grade will be out of 10. </w:t>
      </w:r>
      <w:r w:rsidR="004E6B79" w:rsidRPr="000D2465">
        <w:t xml:space="preserve">If you provide a basic comment demonstrating that you are familiar with the weekly reading material and lecture, </w:t>
      </w:r>
      <w:r w:rsidRPr="000D2465">
        <w:t>expect a 5/10 grade for that class. If you can demonstrate that you have read the required readings</w:t>
      </w:r>
      <w:r w:rsidR="004E6B79" w:rsidRPr="000D2465">
        <w:t xml:space="preserve"> and listened to the lecture</w:t>
      </w:r>
      <w:r w:rsidRPr="000D2465">
        <w:t>, you can expect 6/10. If you demonstrate that you understand the content of the readings</w:t>
      </w:r>
      <w:r w:rsidR="004E6B79" w:rsidRPr="000D2465">
        <w:t xml:space="preserve"> and lecture</w:t>
      </w:r>
      <w:r w:rsidRPr="000D2465">
        <w:t>, you can expect 7/10</w:t>
      </w:r>
      <w:r w:rsidR="000D2465">
        <w:t>, and you provide a response</w:t>
      </w:r>
      <w:r w:rsidRPr="000D2465">
        <w:t>. If you intellectually engage with the material</w:t>
      </w:r>
      <w:r w:rsidR="000D2465">
        <w:t xml:space="preserve"> in your comments and response</w:t>
      </w:r>
      <w:r w:rsidRPr="000D2465">
        <w:t xml:space="preserve">, you can expect a higher grade. Unexplained absences from </w:t>
      </w:r>
      <w:r w:rsidR="000D2465">
        <w:t xml:space="preserve">online discussion </w:t>
      </w:r>
      <w:r w:rsidRPr="000D2465">
        <w:t>will count as 0/10.</w:t>
      </w:r>
    </w:p>
    <w:p w14:paraId="7CC3536D" w14:textId="77777777" w:rsidR="004E6B79" w:rsidRPr="000D2465" w:rsidRDefault="004E6B79" w:rsidP="00553C1F"/>
    <w:p w14:paraId="617BD731" w14:textId="3D27F408" w:rsidR="00553C1F" w:rsidRPr="000D2465" w:rsidRDefault="004B35D2" w:rsidP="00553C1F">
      <w:r w:rsidRPr="000D2465">
        <w:t xml:space="preserve">In addition to the weekly online discussions, Teaching Assistants </w:t>
      </w:r>
      <w:r w:rsidR="00553C1F" w:rsidRPr="000D2465">
        <w:t>will address any issues that arose out of the online discussion from the previous week</w:t>
      </w:r>
      <w:r w:rsidRPr="000D2465">
        <w:t xml:space="preserve"> or any of the course lectures</w:t>
      </w:r>
      <w:r w:rsidR="00FE0B8D">
        <w:t xml:space="preserve">, and conduct </w:t>
      </w:r>
      <w:r w:rsidR="00553C1F" w:rsidRPr="000D2465">
        <w:t xml:space="preserve">occasional workshops on student skills (reading, writing, </w:t>
      </w:r>
      <w:proofErr w:type="spellStart"/>
      <w:r w:rsidR="00553C1F" w:rsidRPr="000D2465">
        <w:t>etc</w:t>
      </w:r>
      <w:proofErr w:type="spellEnd"/>
      <w:r w:rsidR="00553C1F" w:rsidRPr="000D2465">
        <w:t xml:space="preserve">). </w:t>
      </w:r>
    </w:p>
    <w:p w14:paraId="02BFDDAC" w14:textId="77777777" w:rsidR="00553C1F" w:rsidRPr="000D2465" w:rsidRDefault="00553C1F" w:rsidP="005229E3"/>
    <w:p w14:paraId="15A7CD4E" w14:textId="77777777" w:rsidR="00553C1F" w:rsidRPr="000D2465" w:rsidRDefault="00553C1F" w:rsidP="005229E3"/>
    <w:p w14:paraId="735D2214" w14:textId="78AF1227" w:rsidR="005229E3" w:rsidRPr="000D2465" w:rsidRDefault="005229E3" w:rsidP="005229E3">
      <w:pPr>
        <w:rPr>
          <w:b/>
        </w:rPr>
      </w:pPr>
      <w:r w:rsidRPr="000D2465">
        <w:rPr>
          <w:b/>
        </w:rPr>
        <w:t>Late Policy</w:t>
      </w:r>
      <w:r w:rsidR="00852E36" w:rsidRPr="000D2465">
        <w:rPr>
          <w:b/>
        </w:rPr>
        <w:t>:</w:t>
      </w:r>
    </w:p>
    <w:p w14:paraId="013F0229" w14:textId="752D1264" w:rsidR="005229E3" w:rsidRPr="000D2465" w:rsidRDefault="005229E3" w:rsidP="005229E3">
      <w:r w:rsidRPr="000D2465">
        <w:t xml:space="preserve">Completing and handing in assignments on-time is </w:t>
      </w:r>
      <w:proofErr w:type="gramStart"/>
      <w:r w:rsidRPr="000D2465">
        <w:t>your</w:t>
      </w:r>
      <w:proofErr w:type="gramEnd"/>
      <w:r w:rsidRPr="000D2465">
        <w:t xml:space="preserve"> responsibly. </w:t>
      </w:r>
      <w:r w:rsidRPr="000D2465">
        <w:rPr>
          <w:b/>
        </w:rPr>
        <w:t>Late assignments shall receive a 5% reduction plus an additional 5% reduction for every 24 hours they are late.</w:t>
      </w:r>
      <w:r w:rsidRPr="000D2465">
        <w:t xml:space="preserve"> That said</w:t>
      </w:r>
      <w:proofErr w:type="gramStart"/>
      <w:r w:rsidRPr="000D2465">
        <w:t>,</w:t>
      </w:r>
      <w:proofErr w:type="gramEnd"/>
      <w:r w:rsidRPr="000D2465">
        <w:t xml:space="preserve"> unexpected issues do arise from time to time. I understand; that is why extensions may be granted </w:t>
      </w:r>
      <w:r w:rsidRPr="000D2465">
        <w:rPr>
          <w:u w:val="single"/>
        </w:rPr>
        <w:t>occasionally</w:t>
      </w:r>
      <w:r w:rsidRPr="000D2465">
        <w:t>, but only if you ask! The guidelines under which I may consider extensions: 1) no extension shall be granted 24 hours before an assignment is due; 2) you must formally request all extension</w:t>
      </w:r>
      <w:r w:rsidR="00935C1B" w:rsidRPr="000D2465">
        <w:t>s</w:t>
      </w:r>
      <w:r w:rsidRPr="000D2465">
        <w:t xml:space="preserve"> by email specifying the proposed date and time by which you will submit the late assignment; 3) all extensions must be approved by me; 4) only</w:t>
      </w:r>
      <w:r w:rsidRPr="000D2465">
        <w:rPr>
          <w:b/>
        </w:rPr>
        <w:t xml:space="preserve"> </w:t>
      </w:r>
      <w:r w:rsidRPr="000D2465">
        <w:rPr>
          <w:u w:val="single"/>
        </w:rPr>
        <w:t>one</w:t>
      </w:r>
      <w:r w:rsidRPr="000D2465">
        <w:rPr>
          <w:b/>
        </w:rPr>
        <w:t xml:space="preserve"> </w:t>
      </w:r>
      <w:r w:rsidR="00E72C31" w:rsidRPr="000D2465">
        <w:t>extension</w:t>
      </w:r>
      <w:r w:rsidRPr="000D2465">
        <w:t xml:space="preserve"> may be granted. </w:t>
      </w:r>
    </w:p>
    <w:p w14:paraId="694282DC" w14:textId="77777777" w:rsidR="005229E3" w:rsidRPr="000D2465" w:rsidRDefault="005229E3" w:rsidP="005229E3"/>
    <w:p w14:paraId="7E4674CB" w14:textId="48704D36" w:rsidR="000D2465" w:rsidRPr="000D2465" w:rsidRDefault="000D2465" w:rsidP="005229E3">
      <w:pPr>
        <w:rPr>
          <w:b/>
        </w:rPr>
      </w:pPr>
      <w:r w:rsidRPr="000D2465">
        <w:rPr>
          <w:b/>
        </w:rPr>
        <w:t>Missed Exams:</w:t>
      </w:r>
    </w:p>
    <w:p w14:paraId="6FFB7A97" w14:textId="5A343A48" w:rsidR="000D2465" w:rsidRPr="000D2465" w:rsidRDefault="000D2465" w:rsidP="005229E3">
      <w:r w:rsidRPr="000D2465">
        <w:t xml:space="preserve">If you know that you cannot complete an exam within the time frame it is posted on Moodle, contact the instructor and your TA as soon as possible BEFORE the exam. We will do our best to accommodate your schedule and find a different manner to administer the exam. If you contact us after a missed exam, email me directly with an explanation and I will try to accommodate you, but I can make no guarantees. </w:t>
      </w:r>
    </w:p>
    <w:p w14:paraId="174EDF38" w14:textId="77777777" w:rsidR="000D2465" w:rsidRPr="000D2465" w:rsidRDefault="000D2465" w:rsidP="005229E3"/>
    <w:p w14:paraId="37A312F5" w14:textId="73C08F93" w:rsidR="005229E3" w:rsidRPr="000D2465" w:rsidRDefault="005229E3" w:rsidP="005229E3">
      <w:pPr>
        <w:rPr>
          <w:b/>
        </w:rPr>
      </w:pPr>
      <w:r w:rsidRPr="000D2465">
        <w:rPr>
          <w:b/>
        </w:rPr>
        <w:t>Academic Integrity</w:t>
      </w:r>
      <w:r w:rsidR="0036110B" w:rsidRPr="000D2465">
        <w:rPr>
          <w:b/>
        </w:rPr>
        <w:t>:</w:t>
      </w:r>
    </w:p>
    <w:p w14:paraId="45DF5A15" w14:textId="77777777" w:rsidR="00D748DE" w:rsidRPr="000D2465" w:rsidRDefault="00D748DE" w:rsidP="00BA15E6">
      <w:pPr>
        <w:widowControl w:val="0"/>
        <w:autoSpaceDE w:val="0"/>
        <w:autoSpaceDN w:val="0"/>
        <w:adjustRightInd w:val="0"/>
        <w:rPr>
          <w:rFonts w:cs="Times"/>
        </w:rPr>
      </w:pPr>
      <w:r w:rsidRPr="000D2465">
        <w:rPr>
          <w:rFonts w:cs="Times New Roman"/>
        </w:rPr>
        <w:t xml:space="preserve">All students are expected to familiarize themselves with the following information, (available on the Senate Committee on Curriculum &amp; Academic Standards webpage) at </w:t>
      </w:r>
      <w:r w:rsidRPr="000D2465">
        <w:rPr>
          <w:rFonts w:cs="Times New Roman"/>
          <w:color w:val="0000FF"/>
        </w:rPr>
        <w:t>http://www.yorku.ca/secretariat/policies/index-policies.html/</w:t>
      </w:r>
      <w:r w:rsidRPr="000D2465">
        <w:rPr>
          <w:rFonts w:cs="Times New Roman"/>
        </w:rPr>
        <w:t>.</w:t>
      </w:r>
    </w:p>
    <w:p w14:paraId="248FA82E" w14:textId="1C9299CE" w:rsidR="00D748DE" w:rsidRPr="000D2465" w:rsidRDefault="00D748DE" w:rsidP="00BA15E6">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r w:rsidRPr="000D2465">
        <w:rPr>
          <w:rFonts w:cs="Symbol"/>
        </w:rPr>
        <w:t></w:t>
      </w:r>
      <w:r w:rsidRPr="000D2465">
        <w:rPr>
          <w:rFonts w:cs="Symbol"/>
        </w:rPr>
        <w:t></w:t>
      </w:r>
      <w:r w:rsidRPr="000D2465">
        <w:rPr>
          <w:rFonts w:cs="Times New Roman"/>
        </w:rPr>
        <w:t xml:space="preserve">York’s Academic Honesty Policy and Procedures/Academic Integrity Website </w:t>
      </w:r>
    </w:p>
    <w:p w14:paraId="3633AA4E" w14:textId="3F2327E9" w:rsidR="00D748DE" w:rsidRPr="000D2465" w:rsidRDefault="00D748DE" w:rsidP="00BA15E6">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r w:rsidRPr="000D2465">
        <w:rPr>
          <w:rFonts w:cs="Symbol"/>
        </w:rPr>
        <w:t></w:t>
      </w:r>
      <w:r w:rsidRPr="000D2465">
        <w:rPr>
          <w:rFonts w:cs="Symbol"/>
        </w:rPr>
        <w:t></w:t>
      </w:r>
      <w:r w:rsidRPr="000D2465">
        <w:rPr>
          <w:rFonts w:cs="Times New Roman"/>
        </w:rPr>
        <w:t xml:space="preserve">Course requirement accommodation for students with disabilities, including physical, </w:t>
      </w:r>
      <w:r w:rsidRPr="000D2465">
        <w:rPr>
          <w:rFonts w:cs="Times"/>
        </w:rPr>
        <w:t> </w:t>
      </w:r>
      <w:r w:rsidRPr="000D2465">
        <w:rPr>
          <w:rFonts w:cs="Times New Roman"/>
        </w:rPr>
        <w:t xml:space="preserve">medical, systemic, learning and psychiatric disabilities </w:t>
      </w:r>
    </w:p>
    <w:p w14:paraId="3357C9D0" w14:textId="77777777" w:rsidR="00D748DE" w:rsidRPr="000D2465" w:rsidRDefault="00D748DE" w:rsidP="00BA15E6">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r w:rsidRPr="000D2465">
        <w:rPr>
          <w:rFonts w:cs="Symbol"/>
        </w:rPr>
        <w:t></w:t>
      </w:r>
      <w:r w:rsidRPr="000D2465">
        <w:rPr>
          <w:rFonts w:cs="Symbol"/>
        </w:rPr>
        <w:t></w:t>
      </w:r>
      <w:r w:rsidRPr="000D2465">
        <w:rPr>
          <w:rFonts w:cs="Times New Roman"/>
        </w:rPr>
        <w:t xml:space="preserve">Student Conduct Standards and Religious Observance Accommodation </w:t>
      </w:r>
      <w:r w:rsidRPr="000D2465">
        <w:rPr>
          <w:rFonts w:cs="Times"/>
        </w:rPr>
        <w:t> </w:t>
      </w:r>
    </w:p>
    <w:p w14:paraId="771931A6" w14:textId="3DB188A4" w:rsidR="00D748DE" w:rsidRPr="000D2465" w:rsidRDefault="00D748DE" w:rsidP="00BA15E6">
      <w:pPr>
        <w:widowControl w:val="0"/>
        <w:numPr>
          <w:ilvl w:val="0"/>
          <w:numId w:val="16"/>
        </w:numPr>
        <w:tabs>
          <w:tab w:val="left" w:pos="220"/>
          <w:tab w:val="left" w:pos="720"/>
        </w:tabs>
        <w:autoSpaceDE w:val="0"/>
        <w:autoSpaceDN w:val="0"/>
        <w:adjustRightInd w:val="0"/>
        <w:ind w:left="0" w:firstLine="0"/>
        <w:rPr>
          <w:rFonts w:cs="Times"/>
        </w:rPr>
      </w:pPr>
      <w:r w:rsidRPr="000D2465">
        <w:rPr>
          <w:rFonts w:cs="Times New Roman"/>
        </w:rPr>
        <w:t xml:space="preserve">ANY USE OF ANOTHER PERSON’S WORK, WHETHER IN PRINT OR ELECTRONIC FORM, WITHOUT PROPER CITATION CONSTITUTES PLAGIARISM AND WILL LEAD TO CHARGES OF A BREACH OF ACADEMIC HONESTY. </w:t>
      </w:r>
      <w:r w:rsidRPr="000D2465">
        <w:rPr>
          <w:rFonts w:cs="Times"/>
        </w:rPr>
        <w:t> </w:t>
      </w:r>
      <w:r w:rsidRPr="000D2465">
        <w:rPr>
          <w:rFonts w:cs="Times New Roman"/>
        </w:rPr>
        <w:t xml:space="preserve">Please see the Senate Policy on Academic Honesty at: </w:t>
      </w:r>
      <w:r w:rsidRPr="000D2465">
        <w:rPr>
          <w:rFonts w:cs="Times"/>
        </w:rPr>
        <w:t> </w:t>
      </w:r>
      <w:r w:rsidRPr="000D2465">
        <w:rPr>
          <w:rFonts w:cs="Times New Roman"/>
          <w:color w:val="0000FF"/>
        </w:rPr>
        <w:t>http://www.yorku.ca/secretariat/policies/document.php</w:t>
      </w:r>
      <w:proofErr w:type="gramStart"/>
      <w:r w:rsidRPr="000D2465">
        <w:rPr>
          <w:rFonts w:cs="Times New Roman"/>
          <w:color w:val="0000FF"/>
        </w:rPr>
        <w:t>?document</w:t>
      </w:r>
      <w:proofErr w:type="gramEnd"/>
      <w:r w:rsidRPr="000D2465">
        <w:rPr>
          <w:rFonts w:cs="Times New Roman"/>
          <w:color w:val="0000FF"/>
        </w:rPr>
        <w:t xml:space="preserve">=69 </w:t>
      </w:r>
    </w:p>
    <w:p w14:paraId="3B98B071" w14:textId="77777777" w:rsidR="00D748DE" w:rsidRPr="000D2465" w:rsidRDefault="00D748DE" w:rsidP="002A07D3">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proofErr w:type="gramStart"/>
      <w:r w:rsidRPr="000D2465">
        <w:rPr>
          <w:rFonts w:cs="Symbol"/>
        </w:rPr>
        <w:t>  </w:t>
      </w:r>
      <w:r w:rsidRPr="000D2465">
        <w:rPr>
          <w:rFonts w:cs="Times New Roman"/>
        </w:rPr>
        <w:t>If</w:t>
      </w:r>
      <w:proofErr w:type="gramEnd"/>
      <w:r w:rsidRPr="000D2465">
        <w:rPr>
          <w:rFonts w:cs="Times New Roman"/>
        </w:rPr>
        <w:t xml:space="preserve"> you can find the sources from which to plagiarize, your instructor can find them. </w:t>
      </w:r>
    </w:p>
    <w:p w14:paraId="6BB5C553" w14:textId="28F3C2AD" w:rsidR="00D748DE" w:rsidRPr="000D2465" w:rsidRDefault="00D748DE" w:rsidP="002A07D3">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proofErr w:type="gramStart"/>
      <w:r w:rsidRPr="000D2465">
        <w:rPr>
          <w:rFonts w:cs="Symbol"/>
        </w:rPr>
        <w:t>  </w:t>
      </w:r>
      <w:r w:rsidRPr="000D2465">
        <w:rPr>
          <w:rFonts w:cs="Times New Roman"/>
        </w:rPr>
        <w:t>The</w:t>
      </w:r>
      <w:proofErr w:type="gramEnd"/>
      <w:r w:rsidRPr="000D2465">
        <w:rPr>
          <w:rFonts w:cs="Times New Roman"/>
        </w:rPr>
        <w:t xml:space="preserve"> consequences of plagiarism can range from a zero on the plagiarized assignment to </w:t>
      </w:r>
      <w:r w:rsidRPr="000D2465">
        <w:rPr>
          <w:rFonts w:cs="Times"/>
        </w:rPr>
        <w:t> </w:t>
      </w:r>
      <w:r w:rsidRPr="000D2465">
        <w:rPr>
          <w:rFonts w:cs="Times New Roman"/>
        </w:rPr>
        <w:t xml:space="preserve">removal from the university and withholding of an academic degree. </w:t>
      </w:r>
    </w:p>
    <w:p w14:paraId="375FFF08" w14:textId="08E9F373" w:rsidR="00D748DE" w:rsidRPr="000D2465" w:rsidRDefault="00D748DE" w:rsidP="002A07D3">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proofErr w:type="gramStart"/>
      <w:r w:rsidRPr="000D2465">
        <w:rPr>
          <w:rFonts w:cs="Symbol"/>
        </w:rPr>
        <w:t>  </w:t>
      </w:r>
      <w:r w:rsidRPr="000D2465">
        <w:rPr>
          <w:rFonts w:cs="Times New Roman"/>
        </w:rPr>
        <w:t>Students</w:t>
      </w:r>
      <w:proofErr w:type="gramEnd"/>
      <w:r w:rsidRPr="000D2465">
        <w:rPr>
          <w:rFonts w:cs="Times New Roman"/>
        </w:rPr>
        <w:t xml:space="preserve"> should consult either a published style guide for the correct format of Chicago </w:t>
      </w:r>
      <w:r w:rsidRPr="000D2465">
        <w:rPr>
          <w:rFonts w:cs="Times"/>
        </w:rPr>
        <w:t> </w:t>
      </w:r>
      <w:r w:rsidRPr="000D2465">
        <w:rPr>
          <w:rFonts w:cs="Times New Roman"/>
        </w:rPr>
        <w:t xml:space="preserve">style, or the website at </w:t>
      </w:r>
      <w:r w:rsidRPr="000D2465">
        <w:rPr>
          <w:rFonts w:cs="Times New Roman"/>
          <w:color w:val="0000FF"/>
        </w:rPr>
        <w:t>https://owl.english.purdue.edu/owl/resource/717/01/</w:t>
      </w:r>
      <w:r w:rsidR="00EB75BD" w:rsidRPr="000D2465">
        <w:rPr>
          <w:rFonts w:cs="Times New Roman"/>
          <w:color w:val="0000FF"/>
        </w:rPr>
        <w:t>.</w:t>
      </w:r>
      <w:r w:rsidRPr="000D2465">
        <w:rPr>
          <w:rFonts w:cs="Times New Roman"/>
          <w:color w:val="0000FF"/>
        </w:rPr>
        <w:t xml:space="preserve"> </w:t>
      </w:r>
    </w:p>
    <w:p w14:paraId="78C7B5BD" w14:textId="77777777" w:rsidR="00D748DE" w:rsidRPr="000D2465" w:rsidRDefault="00D748DE" w:rsidP="002A07D3">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proofErr w:type="gramStart"/>
      <w:r w:rsidRPr="000D2465">
        <w:rPr>
          <w:rFonts w:cs="Symbol"/>
        </w:rPr>
        <w:t>  </w:t>
      </w:r>
      <w:r w:rsidRPr="000D2465">
        <w:rPr>
          <w:rFonts w:cs="Times New Roman"/>
        </w:rPr>
        <w:t>You</w:t>
      </w:r>
      <w:proofErr w:type="gramEnd"/>
      <w:r w:rsidRPr="000D2465">
        <w:rPr>
          <w:rFonts w:cs="Times New Roman"/>
        </w:rPr>
        <w:t xml:space="preserve"> are required to cite all sources you quote or paraphrase: books, articles, films, </w:t>
      </w:r>
      <w:r w:rsidRPr="000D2465">
        <w:rPr>
          <w:rFonts w:cs="Times"/>
        </w:rPr>
        <w:t> </w:t>
      </w:r>
      <w:r w:rsidRPr="000D2465">
        <w:rPr>
          <w:rFonts w:cs="Times New Roman"/>
        </w:rPr>
        <w:t xml:space="preserve">magazines, newspapers, reviews, etc. </w:t>
      </w:r>
      <w:r w:rsidRPr="000D2465">
        <w:rPr>
          <w:rFonts w:cs="Times"/>
        </w:rPr>
        <w:t xml:space="preserve">All </w:t>
      </w:r>
      <w:proofErr w:type="gramStart"/>
      <w:r w:rsidRPr="000D2465">
        <w:rPr>
          <w:rFonts w:cs="Times"/>
        </w:rPr>
        <w:t>internet</w:t>
      </w:r>
      <w:proofErr w:type="gramEnd"/>
      <w:r w:rsidRPr="000D2465">
        <w:rPr>
          <w:rFonts w:cs="Times"/>
        </w:rPr>
        <w:t xml:space="preserve"> sources must be documented</w:t>
      </w:r>
      <w:r w:rsidRPr="000D2465">
        <w:rPr>
          <w:rFonts w:cs="Times New Roman"/>
        </w:rPr>
        <w:t xml:space="preserve">. </w:t>
      </w:r>
    </w:p>
    <w:p w14:paraId="67DFA43D" w14:textId="0C2BD729" w:rsidR="00D748DE" w:rsidRPr="000D2465" w:rsidRDefault="00D748DE" w:rsidP="00C37874">
      <w:pPr>
        <w:widowControl w:val="0"/>
        <w:numPr>
          <w:ilvl w:val="0"/>
          <w:numId w:val="16"/>
        </w:numPr>
        <w:tabs>
          <w:tab w:val="left" w:pos="220"/>
          <w:tab w:val="left" w:pos="720"/>
        </w:tabs>
        <w:autoSpaceDE w:val="0"/>
        <w:autoSpaceDN w:val="0"/>
        <w:adjustRightInd w:val="0"/>
        <w:ind w:hanging="720"/>
        <w:rPr>
          <w:rFonts w:cs="Times"/>
        </w:rPr>
      </w:pPr>
      <w:r w:rsidRPr="000D2465">
        <w:rPr>
          <w:rFonts w:cs="Symbol"/>
        </w:rPr>
        <w:tab/>
      </w:r>
      <w:r w:rsidRPr="000D2465">
        <w:rPr>
          <w:rFonts w:cs="Symbol"/>
        </w:rPr>
        <w:tab/>
      </w:r>
      <w:proofErr w:type="gramStart"/>
      <w:r w:rsidRPr="000D2465">
        <w:rPr>
          <w:rFonts w:cs="Symbol"/>
        </w:rPr>
        <w:t>  </w:t>
      </w:r>
      <w:r w:rsidRPr="000D2465">
        <w:rPr>
          <w:rFonts w:cs="Times New Roman"/>
        </w:rPr>
        <w:t>Please</w:t>
      </w:r>
      <w:proofErr w:type="gramEnd"/>
      <w:r w:rsidRPr="000D2465">
        <w:rPr>
          <w:rFonts w:cs="Times New Roman"/>
        </w:rPr>
        <w:t xml:space="preserve"> note that Wikipedia is not an acceptable </w:t>
      </w:r>
      <w:r w:rsidRPr="000D2465">
        <w:rPr>
          <w:rFonts w:cs="Times"/>
        </w:rPr>
        <w:t xml:space="preserve">academic </w:t>
      </w:r>
      <w:r w:rsidRPr="000D2465">
        <w:rPr>
          <w:rFonts w:cs="Times New Roman"/>
        </w:rPr>
        <w:t xml:space="preserve">source for citation, but it </w:t>
      </w:r>
      <w:r w:rsidR="00EB75BD" w:rsidRPr="000D2465">
        <w:rPr>
          <w:rFonts w:cs="Times New Roman"/>
        </w:rPr>
        <w:t xml:space="preserve">is </w:t>
      </w:r>
      <w:r w:rsidRPr="000D2465">
        <w:rPr>
          <w:rFonts w:cs="Times New Roman"/>
        </w:rPr>
        <w:t>often a good place to start your research</w:t>
      </w:r>
      <w:r w:rsidR="00EB75BD" w:rsidRPr="000D2465">
        <w:rPr>
          <w:rFonts w:cs="Times New Roman"/>
        </w:rPr>
        <w:t>.</w:t>
      </w:r>
      <w:r w:rsidRPr="000D2465">
        <w:rPr>
          <w:rFonts w:cs="Times New Roman"/>
        </w:rPr>
        <w:t xml:space="preserve"> </w:t>
      </w:r>
    </w:p>
    <w:p w14:paraId="11215C6E" w14:textId="77777777" w:rsidR="00C37874" w:rsidRPr="000D2465" w:rsidRDefault="00C37874" w:rsidP="00C37874">
      <w:pPr>
        <w:widowControl w:val="0"/>
        <w:numPr>
          <w:ilvl w:val="0"/>
          <w:numId w:val="16"/>
        </w:numPr>
        <w:tabs>
          <w:tab w:val="left" w:pos="220"/>
          <w:tab w:val="left" w:pos="720"/>
        </w:tabs>
        <w:autoSpaceDE w:val="0"/>
        <w:autoSpaceDN w:val="0"/>
        <w:adjustRightInd w:val="0"/>
        <w:ind w:left="0" w:firstLine="0"/>
        <w:rPr>
          <w:rFonts w:cs="Times"/>
        </w:rPr>
      </w:pPr>
    </w:p>
    <w:p w14:paraId="2093F9B7" w14:textId="122D350F" w:rsidR="00D748DE" w:rsidRPr="000D2465" w:rsidRDefault="00D748DE" w:rsidP="00D748DE">
      <w:pPr>
        <w:widowControl w:val="0"/>
        <w:numPr>
          <w:ilvl w:val="0"/>
          <w:numId w:val="16"/>
        </w:numPr>
        <w:tabs>
          <w:tab w:val="left" w:pos="220"/>
          <w:tab w:val="left" w:pos="720"/>
        </w:tabs>
        <w:autoSpaceDE w:val="0"/>
        <w:autoSpaceDN w:val="0"/>
        <w:adjustRightInd w:val="0"/>
        <w:spacing w:after="240"/>
        <w:ind w:left="0" w:firstLine="0"/>
        <w:rPr>
          <w:rFonts w:cs="Times"/>
        </w:rPr>
      </w:pPr>
      <w:r w:rsidRPr="000D2465">
        <w:rPr>
          <w:rFonts w:cs="Times"/>
          <w:b/>
        </w:rPr>
        <w:t>Access/Disability</w:t>
      </w:r>
      <w:r w:rsidRPr="000D2465">
        <w:rPr>
          <w:rFonts w:cs="Times"/>
        </w:rPr>
        <w:t xml:space="preserve"> </w:t>
      </w:r>
      <w:r w:rsidRPr="000D2465">
        <w:rPr>
          <w:rFonts w:cs="Times"/>
        </w:rPr>
        <w:br/>
      </w:r>
      <w:r w:rsidRPr="000D2465">
        <w:rPr>
          <w:rFonts w:cs="Times New Roman"/>
        </w:rPr>
        <w:t>York provides services for students with disabilities (including physical, medical, learning and psychiatric disabilities) needing accommodation related to teaching and evaluation methods/materials. It is the student’s responsibility to register with disability services as early as possible to ensure that appropriate academic accommodation can be provided with advance notice. You are encouraged to schedule a time early in the term to meet with each professor to discuss your accommodation needs. Failure to make these arrangements may jeopardize your opportunity to receive academic accommodations. Additional information is available at www.yorku.ca/disabilityservices</w:t>
      </w:r>
      <w:r w:rsidR="00EB75BD" w:rsidRPr="000D2465">
        <w:rPr>
          <w:rFonts w:cs="Times New Roman"/>
        </w:rPr>
        <w:t>.</w:t>
      </w:r>
      <w:r w:rsidRPr="000D2465">
        <w:rPr>
          <w:rFonts w:cs="Times New Roman"/>
        </w:rPr>
        <w:t xml:space="preserve"> </w:t>
      </w:r>
    </w:p>
    <w:p w14:paraId="562441B2" w14:textId="14DF78AA" w:rsidR="005229E3" w:rsidRPr="000D2465" w:rsidRDefault="00F225FE" w:rsidP="005229E3">
      <w:pPr>
        <w:rPr>
          <w:b/>
        </w:rPr>
      </w:pPr>
      <w:r w:rsidRPr="000D2465">
        <w:rPr>
          <w:b/>
        </w:rPr>
        <w:t>Grade Reappraisals:</w:t>
      </w:r>
    </w:p>
    <w:p w14:paraId="166FEB7D" w14:textId="64985591" w:rsidR="00F225FE" w:rsidRPr="000D2465" w:rsidRDefault="00F225FE" w:rsidP="005229E3">
      <w:r w:rsidRPr="000D2465">
        <w:t xml:space="preserve">If you are dissatisfied with a grade you receive on any assignment in the course, you can speak to the course instructor about it, and the paper can be re-graded. If you remain dissatisfied, the History Department has a policy for re-grading assignments, but note that you will be stuck with the new grade, regardless if it is higher or lower. You may appeal your final grade of the course through the History Department. Please consult this site for further details: </w:t>
      </w:r>
      <w:hyperlink r:id="rId19" w:history="1">
        <w:r w:rsidRPr="000D2465">
          <w:rPr>
            <w:rStyle w:val="Hyperlink"/>
          </w:rPr>
          <w:t>http://www.yorku.ca/uhistory/undergraduate/grading_policies.html</w:t>
        </w:r>
      </w:hyperlink>
      <w:r w:rsidRPr="000D2465">
        <w:t xml:space="preserve">. </w:t>
      </w:r>
    </w:p>
    <w:p w14:paraId="417DE967" w14:textId="77777777" w:rsidR="00F225FE" w:rsidRPr="000D2465" w:rsidRDefault="00F225FE" w:rsidP="005229E3"/>
    <w:p w14:paraId="07288F50" w14:textId="450E3CEF" w:rsidR="003754EE" w:rsidRPr="000D2465" w:rsidRDefault="003754EE" w:rsidP="005229E3">
      <w:pPr>
        <w:rPr>
          <w:b/>
        </w:rPr>
      </w:pPr>
      <w:r w:rsidRPr="000D2465">
        <w:rPr>
          <w:b/>
        </w:rPr>
        <w:t>Student Conduct:</w:t>
      </w:r>
    </w:p>
    <w:p w14:paraId="0D3E96AB" w14:textId="6B592F5A" w:rsidR="003754EE" w:rsidRPr="000D2465" w:rsidRDefault="003754EE" w:rsidP="003754EE">
      <w:pPr>
        <w:widowControl w:val="0"/>
        <w:numPr>
          <w:ilvl w:val="0"/>
          <w:numId w:val="16"/>
        </w:numPr>
        <w:tabs>
          <w:tab w:val="left" w:pos="220"/>
          <w:tab w:val="left" w:pos="720"/>
        </w:tabs>
        <w:autoSpaceDE w:val="0"/>
        <w:autoSpaceDN w:val="0"/>
        <w:adjustRightInd w:val="0"/>
        <w:spacing w:after="240"/>
        <w:ind w:left="0" w:firstLine="0"/>
        <w:rPr>
          <w:rFonts w:cs="Times"/>
        </w:rPr>
      </w:pPr>
      <w:r w:rsidRPr="000D2465">
        <w:rPr>
          <w:rFonts w:cs="Times New Roman"/>
        </w:rPr>
        <w:t xml:space="preserve">A statement on the policy and procedures involving disruptive and/or harassing </w:t>
      </w:r>
      <w:proofErr w:type="spellStart"/>
      <w:r w:rsidRPr="000D2465">
        <w:rPr>
          <w:rFonts w:cs="Times New Roman"/>
        </w:rPr>
        <w:t>behaviour</w:t>
      </w:r>
      <w:proofErr w:type="spellEnd"/>
      <w:r w:rsidRPr="000D2465">
        <w:rPr>
          <w:rFonts w:cs="Times New Roman"/>
        </w:rPr>
        <w:t xml:space="preserve"> by students in academic situations is available on the York website </w:t>
      </w:r>
      <w:r w:rsidRPr="000D2465">
        <w:rPr>
          <w:rFonts w:cs="Times New Roman"/>
          <w:color w:val="0000FF"/>
        </w:rPr>
        <w:t>http://www.yorku.ca/secretariat/policies/document.php</w:t>
      </w:r>
      <w:proofErr w:type="gramStart"/>
      <w:r w:rsidRPr="000D2465">
        <w:rPr>
          <w:rFonts w:cs="Times New Roman"/>
          <w:color w:val="0000FF"/>
        </w:rPr>
        <w:t>?document</w:t>
      </w:r>
      <w:proofErr w:type="gramEnd"/>
      <w:r w:rsidRPr="000D2465">
        <w:rPr>
          <w:rFonts w:cs="Times New Roman"/>
          <w:color w:val="0000FF"/>
        </w:rPr>
        <w:t>=82</w:t>
      </w:r>
      <w:r w:rsidR="00EB75BD" w:rsidRPr="000D2465">
        <w:rPr>
          <w:rFonts w:cs="Times New Roman"/>
          <w:color w:val="0000FF"/>
        </w:rPr>
        <w:t>.</w:t>
      </w:r>
      <w:r w:rsidRPr="000D2465">
        <w:rPr>
          <w:rFonts w:cs="Times New Roman"/>
          <w:color w:val="0000FF"/>
        </w:rPr>
        <w:t xml:space="preserve"> </w:t>
      </w:r>
    </w:p>
    <w:p w14:paraId="49881241" w14:textId="77777777" w:rsidR="00F27A22" w:rsidRPr="000D2465" w:rsidRDefault="00F27A22" w:rsidP="00F27A22">
      <w:pPr>
        <w:pStyle w:val="Title"/>
        <w:jc w:val="left"/>
        <w:rPr>
          <w:rFonts w:asciiTheme="minorHAnsi" w:hAnsiTheme="minorHAnsi"/>
          <w:b/>
          <w:bCs/>
          <w:szCs w:val="24"/>
        </w:rPr>
      </w:pPr>
      <w:r w:rsidRPr="000D2465">
        <w:rPr>
          <w:rFonts w:asciiTheme="minorHAnsi" w:hAnsiTheme="minorHAnsi"/>
          <w:b/>
          <w:bCs/>
          <w:szCs w:val="24"/>
        </w:rPr>
        <w:t xml:space="preserve">Email Etiquette: </w:t>
      </w:r>
    </w:p>
    <w:p w14:paraId="5874C4AE" w14:textId="7FC073B6" w:rsidR="00F27A22" w:rsidRPr="000D2465" w:rsidRDefault="00F27A22" w:rsidP="00F27A22">
      <w:pPr>
        <w:pStyle w:val="Title"/>
        <w:jc w:val="left"/>
        <w:rPr>
          <w:rFonts w:asciiTheme="minorHAnsi" w:hAnsiTheme="minorHAnsi"/>
          <w:b/>
          <w:szCs w:val="24"/>
        </w:rPr>
      </w:pPr>
      <w:r w:rsidRPr="000D2465">
        <w:rPr>
          <w:rFonts w:asciiTheme="minorHAnsi" w:hAnsiTheme="minorHAnsi"/>
          <w:bCs/>
          <w:szCs w:val="24"/>
        </w:rPr>
        <w:t>I don’t mind if you email me, but my email inbox is a jungle, with 50-100 new emails arriving daily, with at least 30 relevant emails that require my immediate attention. Here are a few simple rules to help me answer your emails quickly and efficiently: 1) Email me infrequently. Save up your questions. For example, if you are loo</w:t>
      </w:r>
      <w:r w:rsidR="00FB21A2" w:rsidRPr="000D2465">
        <w:rPr>
          <w:rFonts w:asciiTheme="minorHAnsi" w:hAnsiTheme="minorHAnsi"/>
          <w:bCs/>
          <w:szCs w:val="24"/>
        </w:rPr>
        <w:t>king for sources for your essay</w:t>
      </w:r>
      <w:r w:rsidRPr="000D2465">
        <w:rPr>
          <w:rFonts w:asciiTheme="minorHAnsi" w:hAnsiTheme="minorHAnsi"/>
          <w:bCs/>
          <w:szCs w:val="24"/>
        </w:rPr>
        <w:t xml:space="preserve"> and want to ask my advice, send me a single email listing all your sources, rather than an emai</w:t>
      </w:r>
      <w:r w:rsidR="00BF5031" w:rsidRPr="000D2465">
        <w:rPr>
          <w:rFonts w:asciiTheme="minorHAnsi" w:hAnsiTheme="minorHAnsi"/>
          <w:bCs/>
          <w:szCs w:val="24"/>
        </w:rPr>
        <w:t>l for every source. 2) Put “1025</w:t>
      </w:r>
      <w:r w:rsidRPr="000D2465">
        <w:rPr>
          <w:rFonts w:asciiTheme="minorHAnsi" w:hAnsiTheme="minorHAnsi"/>
          <w:bCs/>
          <w:szCs w:val="24"/>
        </w:rPr>
        <w:t xml:space="preserve">” and the topic of the email in the subject line – this helps me to locate and sort your email. 3) Treat emails more like letters than texts, so address them to me, use complete sentences, and sign your names at the end. </w:t>
      </w:r>
    </w:p>
    <w:p w14:paraId="65E90850" w14:textId="6167F63F" w:rsidR="003754EE" w:rsidRPr="000D2465" w:rsidRDefault="003754EE" w:rsidP="00943F5F"/>
    <w:p w14:paraId="3A56414A" w14:textId="77A46CBE" w:rsidR="003754EE" w:rsidRPr="000D2465" w:rsidRDefault="003754EE" w:rsidP="00943F5F">
      <w:pPr>
        <w:rPr>
          <w:b/>
        </w:rPr>
      </w:pPr>
      <w:r w:rsidRPr="000D2465">
        <w:rPr>
          <w:b/>
        </w:rPr>
        <w:t>History Department Notes:</w:t>
      </w:r>
    </w:p>
    <w:p w14:paraId="7008A17E" w14:textId="658D9E4C" w:rsidR="000D2465" w:rsidRPr="000D2465" w:rsidRDefault="000D2465" w:rsidP="000D2465">
      <w:pPr>
        <w:pStyle w:val="ListParagraph"/>
        <w:widowControl w:val="0"/>
        <w:numPr>
          <w:ilvl w:val="0"/>
          <w:numId w:val="17"/>
        </w:numPr>
        <w:autoSpaceDE w:val="0"/>
        <w:autoSpaceDN w:val="0"/>
        <w:adjustRightInd w:val="0"/>
        <w:spacing w:after="240"/>
        <w:rPr>
          <w:rFonts w:cs="Times"/>
        </w:rPr>
      </w:pPr>
      <w:r>
        <w:rPr>
          <w:rFonts w:cs="Times"/>
          <w:b/>
          <w:bCs/>
        </w:rPr>
        <w:t>T</w:t>
      </w:r>
      <w:r w:rsidRPr="000D2465">
        <w:rPr>
          <w:rFonts w:cs="Times"/>
          <w:b/>
          <w:bCs/>
        </w:rPr>
        <w:t xml:space="preserve">he History Department </w:t>
      </w:r>
      <w:r w:rsidRPr="000D2465">
        <w:rPr>
          <w:rFonts w:cs="Times New Roman"/>
        </w:rPr>
        <w:t xml:space="preserve">is located on the second floor of </w:t>
      </w:r>
      <w:proofErr w:type="spellStart"/>
      <w:r w:rsidRPr="000D2465">
        <w:rPr>
          <w:rFonts w:cs="Times New Roman"/>
        </w:rPr>
        <w:t>Vari</w:t>
      </w:r>
      <w:proofErr w:type="spellEnd"/>
      <w:r w:rsidRPr="000D2465">
        <w:rPr>
          <w:rFonts w:cs="Times New Roman"/>
        </w:rPr>
        <w:t xml:space="preserve"> Hall, 2140. The usual office hours during the academic term are M-F, 8:30am-4:00pm. The department’s phone number for general inquiries is 416 736 5123. </w:t>
      </w:r>
    </w:p>
    <w:p w14:paraId="1628431C"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 xml:space="preserve">The History Department website: </w:t>
      </w:r>
      <w:r w:rsidRPr="000D2465">
        <w:rPr>
          <w:rFonts w:cs="Times New Roman"/>
        </w:rPr>
        <w:t xml:space="preserve">Upcoming events, resources for undergraduate history students, faculty and staff information, and much more: </w:t>
      </w:r>
      <w:r w:rsidRPr="000D2465">
        <w:rPr>
          <w:rFonts w:cs="Times New Roman"/>
          <w:color w:val="0000FF"/>
        </w:rPr>
        <w:t xml:space="preserve">http://www.yorku.ca/uhistory/ </w:t>
      </w:r>
    </w:p>
    <w:p w14:paraId="21A3359B"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 xml:space="preserve">Undergraduate Program in History: </w:t>
      </w:r>
      <w:r w:rsidRPr="000D2465">
        <w:rPr>
          <w:rFonts w:cs="Times New Roman"/>
        </w:rPr>
        <w:t xml:space="preserve">links to information on history major career paths, degree programs (what is required for majors, minors, etc.), and decree checklists: </w:t>
      </w:r>
      <w:r w:rsidRPr="000D2465">
        <w:rPr>
          <w:rFonts w:cs="Times New Roman"/>
          <w:color w:val="0000FF"/>
        </w:rPr>
        <w:t xml:space="preserve">http://www.yorku.ca/uhistory/undergraduatecopy.html </w:t>
      </w:r>
    </w:p>
    <w:p w14:paraId="42C4D77D" w14:textId="04FEB6B5"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History Advising Hours</w:t>
      </w:r>
      <w:r w:rsidRPr="000D2465">
        <w:rPr>
          <w:rFonts w:cs="Times New Roman"/>
        </w:rPr>
        <w:t xml:space="preserve">: The History department offers advising times weekly. The hours are posted on our website 1-2 weeks in advance. The days and times change to accommodate student’s different schedules. We encourage all students to come for advising at least once a year. You don’t have to have an issue or problem. It’s a good idea to review your progress and advising will help you to make informed and thoughtful decisions. No appointment is necessary; students will be seen on a first-come, first-served basis. Director of Undergraduate Studies, William </w:t>
      </w:r>
      <w:proofErr w:type="spellStart"/>
      <w:r w:rsidRPr="000D2465">
        <w:rPr>
          <w:rFonts w:cs="Times New Roman"/>
        </w:rPr>
        <w:t>Wicken</w:t>
      </w:r>
      <w:proofErr w:type="spellEnd"/>
      <w:r w:rsidRPr="000D2465">
        <w:rPr>
          <w:rFonts w:cs="Times New Roman"/>
        </w:rPr>
        <w:t xml:space="preserve"> can be contacted at dushist@yorku.ca or 416-736-2100 x 66968. </w:t>
      </w:r>
    </w:p>
    <w:p w14:paraId="148BA7C9"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 xml:space="preserve">History Help and Mentorship Centre: </w:t>
      </w:r>
      <w:r w:rsidRPr="000D2465">
        <w:rPr>
          <w:rFonts w:cs="Times New Roman"/>
        </w:rPr>
        <w:t xml:space="preserve">Help for any student enrolled in a history course (help with writing assignments, research, exam-taking, etc.) from current, full-time history department graduate students. See </w:t>
      </w:r>
      <w:r w:rsidRPr="000D2465">
        <w:rPr>
          <w:rFonts w:cs="Times New Roman"/>
          <w:color w:val="0000FF"/>
        </w:rPr>
        <w:t xml:space="preserve">http://www.yorku.ca/uhistory/historyhelpandmentorshipcentre/index.html </w:t>
      </w:r>
      <w:r w:rsidRPr="000D2465">
        <w:rPr>
          <w:rFonts w:cs="Times New Roman"/>
        </w:rPr>
        <w:t xml:space="preserve">for more information or email </w:t>
      </w:r>
      <w:r w:rsidRPr="000D2465">
        <w:rPr>
          <w:rFonts w:cs="Times New Roman"/>
          <w:color w:val="0000FF"/>
        </w:rPr>
        <w:t xml:space="preserve">histhelp@yorku.ca </w:t>
      </w:r>
      <w:r w:rsidRPr="000D2465">
        <w:rPr>
          <w:rFonts w:cs="Times New Roman"/>
        </w:rPr>
        <w:t xml:space="preserve">for an appointment. </w:t>
      </w:r>
    </w:p>
    <w:p w14:paraId="4CB08789"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 xml:space="preserve">The Writing Centre: </w:t>
      </w:r>
      <w:r w:rsidRPr="000D2465">
        <w:rPr>
          <w:rFonts w:cs="Times New Roman"/>
        </w:rPr>
        <w:t>One-to-one help with a writing instructor on any writing assignment</w:t>
      </w:r>
      <w:proofErr w:type="gramStart"/>
      <w:r w:rsidRPr="000D2465">
        <w:rPr>
          <w:rFonts w:cs="Times New Roman"/>
        </w:rPr>
        <w:t>. </w:t>
      </w:r>
      <w:proofErr w:type="gramEnd"/>
      <w:r w:rsidRPr="000D2465">
        <w:rPr>
          <w:rFonts w:cs="Times New Roman"/>
        </w:rPr>
        <w:t xml:space="preserve">You will need to enroll to set up your appointment, though they also offer some drop-in sessions. The enrollment link and further information is found at </w:t>
      </w:r>
      <w:r w:rsidRPr="000D2465">
        <w:rPr>
          <w:rFonts w:cs="Times New Roman"/>
          <w:color w:val="0000FF"/>
        </w:rPr>
        <w:t>http://www.yorku.ca/laps/writ/centre/</w:t>
      </w:r>
      <w:r w:rsidRPr="000D2465">
        <w:rPr>
          <w:rFonts w:cs="Times New Roman"/>
        </w:rPr>
        <w:t xml:space="preserve">. Bring a copy of your assignment to your appointment. </w:t>
      </w:r>
    </w:p>
    <w:p w14:paraId="2B4C717B"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York University Libraries</w:t>
      </w:r>
      <w:r w:rsidRPr="000D2465">
        <w:rPr>
          <w:rFonts w:cs="Times New Roman"/>
        </w:rPr>
        <w:t xml:space="preserve">: Links to the main catalogue, e-resources, on-line help chat line with librarian, and many other research aids: </w:t>
      </w:r>
      <w:r w:rsidRPr="000D2465">
        <w:rPr>
          <w:rFonts w:cs="Times New Roman"/>
          <w:color w:val="0000FF"/>
        </w:rPr>
        <w:t xml:space="preserve">http://www.library.yorku.ca/web/ </w:t>
      </w:r>
    </w:p>
    <w:p w14:paraId="2EAA45F0"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 xml:space="preserve">SPARK </w:t>
      </w:r>
      <w:r w:rsidRPr="000D2465">
        <w:rPr>
          <w:rFonts w:cs="Times New Roman"/>
        </w:rPr>
        <w:t xml:space="preserve">[Student Papers and Academic Research Kit]: On-line tutorial that provides handy tips and tools for understanding and successfully completing university-level assignments. Go to </w:t>
      </w:r>
      <w:r w:rsidRPr="000D2465">
        <w:rPr>
          <w:rFonts w:cs="Times New Roman"/>
          <w:color w:val="0000FF"/>
        </w:rPr>
        <w:t xml:space="preserve">http://www.yorku.ca/spark/ </w:t>
      </w:r>
    </w:p>
    <w:p w14:paraId="3AB40337"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 xml:space="preserve">Undergraduate History Student Association: </w:t>
      </w:r>
      <w:r w:rsidRPr="000D2465">
        <w:rPr>
          <w:rFonts w:cs="Times New Roman"/>
          <w:color w:val="0000FF"/>
        </w:rPr>
        <w:t xml:space="preserve">http://www.yorku.ca/uhistory/uhsa.html </w:t>
      </w:r>
    </w:p>
    <w:p w14:paraId="0E7997D5" w14:textId="15FA9C9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Learning Disability Services</w:t>
      </w:r>
      <w:r w:rsidRPr="000D2465">
        <w:rPr>
          <w:rFonts w:cs="Times New Roman"/>
        </w:rPr>
        <w:t xml:space="preserve">: </w:t>
      </w:r>
      <w:r w:rsidRPr="000D2465">
        <w:rPr>
          <w:rFonts w:cs="Times New Roman"/>
          <w:color w:val="0000FF"/>
        </w:rPr>
        <w:t xml:space="preserve">http://lds.info.yorku.ca/ </w:t>
      </w:r>
      <w:r w:rsidRPr="000D2465">
        <w:rPr>
          <w:rFonts w:cs="Times New Roman"/>
        </w:rPr>
        <w:t xml:space="preserve">and </w:t>
      </w:r>
      <w:r w:rsidRPr="000D2465">
        <w:rPr>
          <w:rFonts w:cs="Times"/>
          <w:b/>
          <w:bCs/>
        </w:rPr>
        <w:t xml:space="preserve">Alt Exams/Test Scheduling </w:t>
      </w:r>
      <w:r w:rsidRPr="000D2465">
        <w:rPr>
          <w:rFonts w:cs="Times New Roman"/>
          <w:color w:val="0000FF"/>
        </w:rPr>
        <w:t xml:space="preserve">http://altexams.apps01.yorku.ca/ </w:t>
      </w:r>
      <w:r w:rsidRPr="000D2465">
        <w:rPr>
          <w:rFonts w:cs="Times New Roman"/>
        </w:rPr>
        <w:t xml:space="preserve">(for students registered with LDS). </w:t>
      </w:r>
    </w:p>
    <w:p w14:paraId="69C26D0A"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York Student Code of Conduct</w:t>
      </w:r>
      <w:r w:rsidRPr="000D2465">
        <w:rPr>
          <w:rFonts w:cs="Times New Roman"/>
        </w:rPr>
        <w:t xml:space="preserve">: </w:t>
      </w:r>
      <w:r w:rsidRPr="000D2465">
        <w:rPr>
          <w:rFonts w:cs="Times New Roman"/>
          <w:color w:val="0000FF"/>
        </w:rPr>
        <w:t xml:space="preserve">http://www.yorku.ca/oscr/pdfs/StudentCodeOfConduct.pdf </w:t>
      </w:r>
    </w:p>
    <w:p w14:paraId="62DE0E58" w14:textId="77777777" w:rsidR="000D2465" w:rsidRPr="000D2465" w:rsidRDefault="000D2465" w:rsidP="000D2465">
      <w:pPr>
        <w:pStyle w:val="ListParagraph"/>
        <w:widowControl w:val="0"/>
        <w:numPr>
          <w:ilvl w:val="0"/>
          <w:numId w:val="17"/>
        </w:numPr>
        <w:autoSpaceDE w:val="0"/>
        <w:autoSpaceDN w:val="0"/>
        <w:adjustRightInd w:val="0"/>
        <w:spacing w:after="240"/>
        <w:rPr>
          <w:rFonts w:cs="Times"/>
        </w:rPr>
      </w:pPr>
      <w:r w:rsidRPr="000D2465">
        <w:rPr>
          <w:rFonts w:cs="Times"/>
          <w:b/>
          <w:bCs/>
        </w:rPr>
        <w:t>Academic Integrity Tutorial</w:t>
      </w:r>
      <w:r w:rsidRPr="000D2465">
        <w:rPr>
          <w:rFonts w:cs="Times New Roman"/>
        </w:rPr>
        <w:t xml:space="preserve">: </w:t>
      </w:r>
      <w:r w:rsidRPr="000D2465">
        <w:rPr>
          <w:rFonts w:cs="Times New Roman"/>
          <w:color w:val="0000FF"/>
        </w:rPr>
        <w:t xml:space="preserve">http://www.yorku.ca/tutorial/academic_integrity/index.html </w:t>
      </w:r>
    </w:p>
    <w:p w14:paraId="3D9DD791" w14:textId="77777777" w:rsidR="005561D2" w:rsidRPr="005561D2" w:rsidRDefault="000D2465" w:rsidP="005561D2">
      <w:pPr>
        <w:pStyle w:val="ListParagraph"/>
        <w:widowControl w:val="0"/>
        <w:numPr>
          <w:ilvl w:val="0"/>
          <w:numId w:val="17"/>
        </w:numPr>
        <w:autoSpaceDE w:val="0"/>
        <w:autoSpaceDN w:val="0"/>
        <w:adjustRightInd w:val="0"/>
        <w:spacing w:after="240"/>
        <w:rPr>
          <w:rFonts w:cs="Times"/>
        </w:rPr>
      </w:pPr>
      <w:r w:rsidRPr="000D2465">
        <w:rPr>
          <w:rFonts w:cs="Times"/>
          <w:b/>
          <w:bCs/>
        </w:rPr>
        <w:t>History department policy on grade reappraisals</w:t>
      </w:r>
      <w:r w:rsidRPr="000D2465">
        <w:rPr>
          <w:rFonts w:cs="Times New Roman"/>
        </w:rPr>
        <w:t xml:space="preserve">, including link to the grade reappraisal form: </w:t>
      </w:r>
      <w:r w:rsidRPr="000D2465">
        <w:rPr>
          <w:rFonts w:cs="Times New Roman"/>
          <w:color w:val="0000FF"/>
        </w:rPr>
        <w:t xml:space="preserve">http://www.yorku.ca/uhistory/undergraduate/grading_policies.html#appraisals </w:t>
      </w:r>
    </w:p>
    <w:p w14:paraId="665A9873" w14:textId="2FA873F7" w:rsidR="003754EE" w:rsidRPr="005561D2" w:rsidRDefault="003754EE" w:rsidP="005561D2">
      <w:pPr>
        <w:pStyle w:val="ListParagraph"/>
        <w:widowControl w:val="0"/>
        <w:numPr>
          <w:ilvl w:val="0"/>
          <w:numId w:val="17"/>
        </w:numPr>
        <w:autoSpaceDE w:val="0"/>
        <w:autoSpaceDN w:val="0"/>
        <w:adjustRightInd w:val="0"/>
        <w:spacing w:after="240"/>
        <w:rPr>
          <w:rFonts w:cs="Times"/>
        </w:rPr>
      </w:pPr>
      <w:r w:rsidRPr="005561D2">
        <w:rPr>
          <w:rFonts w:cs="Times New Roman"/>
        </w:rPr>
        <w:t>The</w:t>
      </w:r>
      <w:r w:rsidR="002A07D3" w:rsidRPr="005561D2">
        <w:rPr>
          <w:rFonts w:cs="Times New Roman"/>
        </w:rPr>
        <w:t xml:space="preserve"> </w:t>
      </w:r>
      <w:r w:rsidRPr="005561D2">
        <w:rPr>
          <w:rFonts w:cs="Times New Roman"/>
        </w:rPr>
        <w:t>deadline</w:t>
      </w:r>
      <w:r w:rsidR="002A07D3" w:rsidRPr="005561D2">
        <w:rPr>
          <w:rFonts w:cs="Times New Roman"/>
        </w:rPr>
        <w:t xml:space="preserve"> </w:t>
      </w:r>
      <w:r w:rsidRPr="005561D2">
        <w:rPr>
          <w:rFonts w:cs="Times New Roman"/>
        </w:rPr>
        <w:t>to</w:t>
      </w:r>
      <w:r w:rsidR="002A07D3" w:rsidRPr="005561D2">
        <w:rPr>
          <w:rFonts w:cs="Times New Roman"/>
        </w:rPr>
        <w:t xml:space="preserve"> </w:t>
      </w:r>
      <w:r w:rsidRPr="005561D2">
        <w:rPr>
          <w:rFonts w:cs="Times New Roman"/>
        </w:rPr>
        <w:t>drop</w:t>
      </w:r>
      <w:r w:rsidR="002A07D3" w:rsidRPr="005561D2">
        <w:rPr>
          <w:rFonts w:cs="Times New Roman"/>
        </w:rPr>
        <w:t xml:space="preserve"> </w:t>
      </w:r>
      <w:r w:rsidRPr="005561D2">
        <w:rPr>
          <w:rFonts w:cs="Times New Roman"/>
        </w:rPr>
        <w:t>this</w:t>
      </w:r>
      <w:r w:rsidR="002A07D3" w:rsidRPr="005561D2">
        <w:rPr>
          <w:rFonts w:cs="Times New Roman"/>
        </w:rPr>
        <w:t xml:space="preserve"> </w:t>
      </w:r>
      <w:r w:rsidRPr="005561D2">
        <w:rPr>
          <w:rFonts w:cs="Times New Roman"/>
        </w:rPr>
        <w:t>course</w:t>
      </w:r>
      <w:r w:rsidR="002A07D3" w:rsidRPr="005561D2">
        <w:rPr>
          <w:rFonts w:cs="Times New Roman"/>
        </w:rPr>
        <w:t xml:space="preserve"> </w:t>
      </w:r>
      <w:r w:rsidRPr="005561D2">
        <w:rPr>
          <w:rFonts w:cs="Times New Roman"/>
        </w:rPr>
        <w:t>without</w:t>
      </w:r>
      <w:r w:rsidR="002A07D3" w:rsidRPr="005561D2">
        <w:rPr>
          <w:rFonts w:cs="Times New Roman"/>
        </w:rPr>
        <w:t xml:space="preserve"> </w:t>
      </w:r>
      <w:r w:rsidRPr="005561D2">
        <w:rPr>
          <w:rFonts w:cs="Times New Roman"/>
        </w:rPr>
        <w:t>receiving</w:t>
      </w:r>
      <w:r w:rsidR="002A07D3" w:rsidRPr="005561D2">
        <w:rPr>
          <w:rFonts w:cs="Times New Roman"/>
        </w:rPr>
        <w:t xml:space="preserve"> </w:t>
      </w:r>
      <w:r w:rsidRPr="005561D2">
        <w:rPr>
          <w:rFonts w:cs="Times New Roman"/>
        </w:rPr>
        <w:t>a</w:t>
      </w:r>
      <w:r w:rsidR="002A07D3" w:rsidRPr="005561D2">
        <w:rPr>
          <w:rFonts w:cs="Times New Roman"/>
        </w:rPr>
        <w:t xml:space="preserve"> </w:t>
      </w:r>
      <w:r w:rsidRPr="005561D2">
        <w:rPr>
          <w:rFonts w:cs="Times New Roman"/>
        </w:rPr>
        <w:t>grade</w:t>
      </w:r>
      <w:r w:rsidR="002A07D3" w:rsidRPr="005561D2">
        <w:rPr>
          <w:rFonts w:cs="Times New Roman"/>
        </w:rPr>
        <w:t xml:space="preserve"> </w:t>
      </w:r>
      <w:r w:rsidRPr="005561D2">
        <w:rPr>
          <w:rFonts w:cs="Times New Roman"/>
        </w:rPr>
        <w:t>is</w:t>
      </w:r>
      <w:r w:rsidR="002A07D3" w:rsidRPr="005561D2">
        <w:rPr>
          <w:rFonts w:cs="Times New Roman"/>
        </w:rPr>
        <w:t xml:space="preserve"> </w:t>
      </w:r>
      <w:r w:rsidRPr="00C96350">
        <w:rPr>
          <w:rFonts w:cs="Times New Roman"/>
        </w:rPr>
        <w:t>Feb</w:t>
      </w:r>
      <w:r w:rsidR="00C96350">
        <w:rPr>
          <w:rFonts w:cs="Times New Roman"/>
        </w:rPr>
        <w:t>ruary</w:t>
      </w:r>
      <w:r w:rsidR="002A07D3" w:rsidRPr="00C96350">
        <w:rPr>
          <w:rFonts w:cs="Times New Roman"/>
        </w:rPr>
        <w:t xml:space="preserve"> </w:t>
      </w:r>
      <w:r w:rsidR="00C96350" w:rsidRPr="00C96350">
        <w:rPr>
          <w:rFonts w:cs="Times New Roman"/>
        </w:rPr>
        <w:t>10</w:t>
      </w:r>
      <w:r w:rsidRPr="00C96350">
        <w:rPr>
          <w:rFonts w:cs="Times New Roman"/>
        </w:rPr>
        <w:t>,</w:t>
      </w:r>
      <w:r w:rsidR="002A07D3" w:rsidRPr="00C96350">
        <w:rPr>
          <w:rFonts w:cs="Times New Roman"/>
        </w:rPr>
        <w:t xml:space="preserve"> </w:t>
      </w:r>
      <w:r w:rsidR="00C96350" w:rsidRPr="00C96350">
        <w:rPr>
          <w:rFonts w:cs="Times New Roman"/>
        </w:rPr>
        <w:t>2017</w:t>
      </w:r>
      <w:r w:rsidRPr="00C96350">
        <w:rPr>
          <w:rFonts w:cs="Times New Roman"/>
        </w:rPr>
        <w:t>.</w:t>
      </w:r>
      <w:r w:rsidRPr="005561D2">
        <w:rPr>
          <w:rFonts w:cs="Times New Roman"/>
        </w:rPr>
        <w:t xml:space="preserve"> </w:t>
      </w:r>
    </w:p>
    <w:p w14:paraId="73A37B16" w14:textId="77777777" w:rsidR="007C0FF2" w:rsidRPr="000D2465" w:rsidRDefault="007C0FF2" w:rsidP="007C0FF2">
      <w:pPr>
        <w:widowControl w:val="0"/>
        <w:tabs>
          <w:tab w:val="left" w:pos="220"/>
          <w:tab w:val="left" w:pos="720"/>
        </w:tabs>
        <w:autoSpaceDE w:val="0"/>
        <w:autoSpaceDN w:val="0"/>
        <w:adjustRightInd w:val="0"/>
        <w:ind w:left="720"/>
        <w:rPr>
          <w:rFonts w:cs="Times New Roman"/>
        </w:rPr>
      </w:pPr>
    </w:p>
    <w:p w14:paraId="47F92B25" w14:textId="5EFC9962" w:rsidR="005229E3" w:rsidRPr="000D2465" w:rsidRDefault="005229E3" w:rsidP="005229E3">
      <w:pPr>
        <w:rPr>
          <w:b/>
          <w:u w:val="single"/>
        </w:rPr>
      </w:pPr>
      <w:r w:rsidRPr="000D2465">
        <w:rPr>
          <w:b/>
          <w:u w:val="single"/>
        </w:rPr>
        <w:t>Course Outline</w:t>
      </w:r>
      <w:r w:rsidR="006F235A" w:rsidRPr="000D2465">
        <w:rPr>
          <w:b/>
          <w:u w:val="single"/>
        </w:rPr>
        <w:t>:</w:t>
      </w:r>
    </w:p>
    <w:p w14:paraId="3CF91058" w14:textId="77777777" w:rsidR="005229E3" w:rsidRPr="000D2465" w:rsidRDefault="005229E3" w:rsidP="005229E3"/>
    <w:p w14:paraId="39F4DB02" w14:textId="00A956FE" w:rsidR="005229E3" w:rsidRPr="000D2465" w:rsidRDefault="00567E0D" w:rsidP="005229E3">
      <w:pPr>
        <w:rPr>
          <w:b/>
        </w:rPr>
      </w:pPr>
      <w:r w:rsidRPr="000D2465">
        <w:rPr>
          <w:b/>
        </w:rPr>
        <w:t xml:space="preserve">Week 1: </w:t>
      </w:r>
      <w:r w:rsidR="00684F10" w:rsidRPr="000D2465">
        <w:rPr>
          <w:b/>
        </w:rPr>
        <w:t xml:space="preserve">September </w:t>
      </w:r>
      <w:r w:rsidR="00C96350">
        <w:rPr>
          <w:b/>
        </w:rPr>
        <w:t>8</w:t>
      </w:r>
      <w:r w:rsidR="00BD5B05" w:rsidRPr="000D2465">
        <w:rPr>
          <w:b/>
        </w:rPr>
        <w:t>-</w:t>
      </w:r>
      <w:r w:rsidR="00C96350">
        <w:rPr>
          <w:b/>
        </w:rPr>
        <w:t>9, 2016</w:t>
      </w:r>
      <w:r w:rsidR="00CA22A1" w:rsidRPr="000D2465">
        <w:rPr>
          <w:b/>
        </w:rPr>
        <w:t>, Introduction</w:t>
      </w:r>
    </w:p>
    <w:p w14:paraId="2D50145C" w14:textId="2E29F12A" w:rsidR="00817648" w:rsidRPr="000D2465" w:rsidRDefault="00EC55A4" w:rsidP="005229E3">
      <w:r w:rsidRPr="000D2465">
        <w:rPr>
          <w:u w:val="single"/>
        </w:rPr>
        <w:t>Lecture:</w:t>
      </w:r>
      <w:r w:rsidRPr="000D2465">
        <w:t xml:space="preserve"> </w:t>
      </w:r>
      <w:r w:rsidR="00567E0D" w:rsidRPr="000D2465">
        <w:t>Welcome!</w:t>
      </w:r>
      <w:r w:rsidRPr="000D2465">
        <w:rPr>
          <w:b/>
        </w:rPr>
        <w:t xml:space="preserve"> </w:t>
      </w:r>
      <w:r w:rsidR="005229E3" w:rsidRPr="000D2465">
        <w:t>Reviewing the syllabus, introductions, overview</w:t>
      </w:r>
      <w:r w:rsidR="00B31102" w:rsidRPr="000D2465">
        <w:t xml:space="preserve">, and </w:t>
      </w:r>
      <w:r w:rsidR="00C91D29" w:rsidRPr="000D2465">
        <w:t xml:space="preserve">the </w:t>
      </w:r>
      <w:r w:rsidR="00CE507F" w:rsidRPr="000D2465">
        <w:t xml:space="preserve">constantly changing </w:t>
      </w:r>
      <w:r w:rsidR="00B31102" w:rsidRPr="000D2465">
        <w:t>t</w:t>
      </w:r>
      <w:r w:rsidR="00817648" w:rsidRPr="000D2465">
        <w:t>erminology.</w:t>
      </w:r>
      <w:r w:rsidR="0099324E" w:rsidRPr="000D2465">
        <w:t xml:space="preserve"> </w:t>
      </w:r>
    </w:p>
    <w:p w14:paraId="0A7D71BC" w14:textId="2B627039" w:rsidR="001E1A3C" w:rsidRPr="000D2465" w:rsidRDefault="001E1A3C" w:rsidP="005229E3"/>
    <w:p w14:paraId="09B17A28" w14:textId="77777777" w:rsidR="00585DFF" w:rsidRPr="000D2465" w:rsidRDefault="00585DFF" w:rsidP="005229E3"/>
    <w:p w14:paraId="5A866608" w14:textId="038944A4" w:rsidR="00567E0D" w:rsidRPr="000D2465" w:rsidRDefault="00567E0D" w:rsidP="001E1A3C">
      <w:pPr>
        <w:rPr>
          <w:b/>
        </w:rPr>
      </w:pPr>
      <w:r w:rsidRPr="000D2465">
        <w:rPr>
          <w:b/>
        </w:rPr>
        <w:t xml:space="preserve">Week 2: </w:t>
      </w:r>
      <w:r w:rsidR="005229E3" w:rsidRPr="000D2465">
        <w:rPr>
          <w:b/>
        </w:rPr>
        <w:t>September</w:t>
      </w:r>
      <w:r w:rsidR="00684F10" w:rsidRPr="000D2465">
        <w:rPr>
          <w:b/>
        </w:rPr>
        <w:t xml:space="preserve"> 1</w:t>
      </w:r>
      <w:r w:rsidR="00C96350">
        <w:rPr>
          <w:b/>
        </w:rPr>
        <w:t>2</w:t>
      </w:r>
      <w:r w:rsidR="00CE507F" w:rsidRPr="000D2465">
        <w:rPr>
          <w:b/>
        </w:rPr>
        <w:t>-</w:t>
      </w:r>
      <w:r w:rsidR="00C96350">
        <w:rPr>
          <w:b/>
        </w:rPr>
        <w:t>16, 2016</w:t>
      </w:r>
      <w:r w:rsidR="00CA22A1" w:rsidRPr="000D2465">
        <w:rPr>
          <w:b/>
        </w:rPr>
        <w:t>, Kennewick Man and Ethics</w:t>
      </w:r>
    </w:p>
    <w:p w14:paraId="6849EB19" w14:textId="1C9030F6" w:rsidR="005229E3" w:rsidRPr="000D2465" w:rsidRDefault="00EC55A4" w:rsidP="001E1A3C">
      <w:r w:rsidRPr="000D2465">
        <w:rPr>
          <w:u w:val="single"/>
        </w:rPr>
        <w:t>Lecture:</w:t>
      </w:r>
      <w:r w:rsidRPr="000D2465">
        <w:t xml:space="preserve"> </w:t>
      </w:r>
      <w:r w:rsidR="001E1A3C" w:rsidRPr="000D2465">
        <w:t xml:space="preserve">Kennewick Man and the Ethics of Indigenous </w:t>
      </w:r>
      <w:r w:rsidR="00BC7EAD" w:rsidRPr="000D2465">
        <w:t>History</w:t>
      </w:r>
    </w:p>
    <w:p w14:paraId="76CD084A" w14:textId="77777777" w:rsidR="005229E3" w:rsidRPr="000D2465" w:rsidRDefault="005229E3" w:rsidP="005229E3"/>
    <w:p w14:paraId="3BB216E9" w14:textId="133C76E2" w:rsidR="00567E0D" w:rsidRPr="000D2465" w:rsidRDefault="00C96350" w:rsidP="005229E3">
      <w:r>
        <w:rPr>
          <w:u w:val="single"/>
        </w:rPr>
        <w:t xml:space="preserve">Online </w:t>
      </w:r>
      <w:r w:rsidR="00567E0D" w:rsidRPr="000D2465">
        <w:rPr>
          <w:u w:val="single"/>
        </w:rPr>
        <w:t>Tutorial</w:t>
      </w:r>
      <w:r>
        <w:rPr>
          <w:u w:val="single"/>
        </w:rPr>
        <w:t xml:space="preserve"> Discussion</w:t>
      </w:r>
      <w:r w:rsidR="00567E0D" w:rsidRPr="000D2465">
        <w:rPr>
          <w:u w:val="single"/>
        </w:rPr>
        <w:t xml:space="preserve">: </w:t>
      </w:r>
      <w:r w:rsidR="00567E0D" w:rsidRPr="000D2465">
        <w:t>Explaining how the course works</w:t>
      </w:r>
      <w:r w:rsidR="00C46080" w:rsidRPr="000D2465">
        <w:t>;</w:t>
      </w:r>
      <w:r w:rsidR="00BC7EAD" w:rsidRPr="000D2465">
        <w:t xml:space="preserve"> E</w:t>
      </w:r>
      <w:r w:rsidR="00567E0D" w:rsidRPr="000D2465">
        <w:t xml:space="preserve">thics and Indigenous </w:t>
      </w:r>
      <w:r w:rsidR="00BC7EAD" w:rsidRPr="000D2465">
        <w:t>History</w:t>
      </w:r>
      <w:r w:rsidR="00C46080" w:rsidRPr="000D2465">
        <w:t>; Discussion on Kennewick Man</w:t>
      </w:r>
      <w:r w:rsidR="0018619D" w:rsidRPr="000D2465">
        <w:t xml:space="preserve"> </w:t>
      </w:r>
    </w:p>
    <w:p w14:paraId="62B31C58" w14:textId="77777777" w:rsidR="00BC7EAD" w:rsidRPr="000D2465" w:rsidRDefault="00BC7EAD" w:rsidP="00CA7911">
      <w:pPr>
        <w:rPr>
          <w:u w:val="single"/>
        </w:rPr>
      </w:pPr>
    </w:p>
    <w:p w14:paraId="1BF8DFB4" w14:textId="77777777" w:rsidR="00CA7911" w:rsidRPr="000D2465" w:rsidRDefault="00CA7911" w:rsidP="00CA7911">
      <w:pPr>
        <w:rPr>
          <w:u w:val="single"/>
        </w:rPr>
      </w:pPr>
      <w:r w:rsidRPr="000D2465">
        <w:rPr>
          <w:u w:val="single"/>
        </w:rPr>
        <w:t>Required Reading:</w:t>
      </w:r>
    </w:p>
    <w:p w14:paraId="4B16CEFA" w14:textId="232F5B3F" w:rsidR="00CA7911" w:rsidRPr="000D2465" w:rsidRDefault="00EC55A4" w:rsidP="0003256C">
      <w:pPr>
        <w:widowControl w:val="0"/>
        <w:tabs>
          <w:tab w:val="left" w:pos="720"/>
          <w:tab w:val="left" w:pos="1440"/>
          <w:tab w:val="left" w:pos="2160"/>
          <w:tab w:val="left" w:pos="2880"/>
          <w:tab w:val="left" w:pos="3600"/>
          <w:tab w:val="left" w:pos="4320"/>
        </w:tabs>
        <w:autoSpaceDE w:val="0"/>
        <w:autoSpaceDN w:val="0"/>
        <w:adjustRightInd w:val="0"/>
        <w:rPr>
          <w:rFonts w:cs="Cochin"/>
        </w:rPr>
      </w:pPr>
      <w:r w:rsidRPr="000D2465">
        <w:rPr>
          <w:rFonts w:cs="Cochin"/>
        </w:rPr>
        <w:t>-</w:t>
      </w:r>
      <w:r w:rsidR="001E1A3C" w:rsidRPr="000D2465">
        <w:rPr>
          <w:rFonts w:cs="Cochin"/>
        </w:rPr>
        <w:t>Kehoe, chapter 13 “Issues and Puzzles</w:t>
      </w:r>
      <w:r w:rsidR="00A62E1E" w:rsidRPr="000D2465">
        <w:rPr>
          <w:rFonts w:cs="Cochin"/>
        </w:rPr>
        <w:t>”</w:t>
      </w:r>
    </w:p>
    <w:p w14:paraId="39A2007B" w14:textId="44809981" w:rsidR="001E1A3C" w:rsidRPr="000D2465" w:rsidRDefault="00EC55A4" w:rsidP="0003256C">
      <w:pPr>
        <w:rPr>
          <w:rFonts w:cs="Times New Roman"/>
        </w:rPr>
      </w:pPr>
      <w:r w:rsidRPr="000D2465">
        <w:rPr>
          <w:rFonts w:cs="Times New Roman"/>
        </w:rPr>
        <w:t>-</w:t>
      </w:r>
      <w:r w:rsidR="006A64B4" w:rsidRPr="000D2465">
        <w:rPr>
          <w:rFonts w:cs="Times New Roman"/>
        </w:rPr>
        <w:t xml:space="preserve">Linda </w:t>
      </w:r>
      <w:proofErr w:type="spellStart"/>
      <w:r w:rsidR="006A64B4" w:rsidRPr="000D2465">
        <w:rPr>
          <w:rFonts w:cs="Times New Roman"/>
        </w:rPr>
        <w:t>Tuhiwai</w:t>
      </w:r>
      <w:proofErr w:type="spellEnd"/>
      <w:r w:rsidR="006A64B4" w:rsidRPr="000D2465">
        <w:rPr>
          <w:rFonts w:cs="Times New Roman"/>
        </w:rPr>
        <w:t xml:space="preserve"> Smith. </w:t>
      </w:r>
      <w:r w:rsidR="006A64B4" w:rsidRPr="000D2465">
        <w:rPr>
          <w:rFonts w:cs="Times New Roman"/>
          <w:i/>
          <w:iCs/>
        </w:rPr>
        <w:t>Decolonizing Methodologies: Research and Indigenous Peoples</w:t>
      </w:r>
      <w:r w:rsidR="00383CAA" w:rsidRPr="000D2465">
        <w:rPr>
          <w:rFonts w:cs="Times New Roman"/>
          <w:iCs/>
        </w:rPr>
        <w:t>,</w:t>
      </w:r>
      <w:r w:rsidR="006A64B4" w:rsidRPr="000D2465">
        <w:rPr>
          <w:rFonts w:cs="Times New Roman"/>
        </w:rPr>
        <w:t xml:space="preserve"> Chapter 1, pp. 19-41</w:t>
      </w:r>
      <w:r w:rsidR="00383CAA" w:rsidRPr="000D2465">
        <w:rPr>
          <w:rFonts w:cs="Times New Roman"/>
        </w:rPr>
        <w:t>.</w:t>
      </w:r>
      <w:r w:rsidR="006A64B4" w:rsidRPr="000D2465">
        <w:rPr>
          <w:rFonts w:cs="Times New Roman"/>
        </w:rPr>
        <w:t xml:space="preserve"> </w:t>
      </w:r>
    </w:p>
    <w:p w14:paraId="450F3A71" w14:textId="77777777" w:rsidR="00CA7911" w:rsidRPr="000D2465" w:rsidRDefault="00CA7911" w:rsidP="0003256C"/>
    <w:p w14:paraId="0A49DE17" w14:textId="77777777" w:rsidR="008E4E1C" w:rsidRPr="000D2465" w:rsidRDefault="008E4E1C" w:rsidP="005229E3"/>
    <w:p w14:paraId="7BA82868" w14:textId="0B71AEE6" w:rsidR="00567E0D" w:rsidRPr="000D2465" w:rsidRDefault="00567E0D" w:rsidP="005229E3">
      <w:pPr>
        <w:rPr>
          <w:b/>
        </w:rPr>
      </w:pPr>
      <w:r w:rsidRPr="000D2465">
        <w:rPr>
          <w:b/>
        </w:rPr>
        <w:t xml:space="preserve">Week 3, </w:t>
      </w:r>
      <w:r w:rsidR="00C96350">
        <w:rPr>
          <w:b/>
        </w:rPr>
        <w:t>September 19-23, 2016</w:t>
      </w:r>
      <w:r w:rsidR="00CA22A1" w:rsidRPr="000D2465">
        <w:rPr>
          <w:b/>
        </w:rPr>
        <w:t xml:space="preserve">, </w:t>
      </w:r>
      <w:r w:rsidR="00953328" w:rsidRPr="000D2465">
        <w:rPr>
          <w:b/>
        </w:rPr>
        <w:t>Peopling of the World</w:t>
      </w:r>
    </w:p>
    <w:p w14:paraId="45A1B1E3" w14:textId="39AB5810" w:rsidR="00F659EF" w:rsidRPr="000D2465" w:rsidRDefault="00EC55A4" w:rsidP="005229E3">
      <w:r w:rsidRPr="000D2465">
        <w:rPr>
          <w:u w:val="single"/>
        </w:rPr>
        <w:t>Lecture</w:t>
      </w:r>
      <w:r w:rsidRPr="000D2465">
        <w:t xml:space="preserve">: </w:t>
      </w:r>
      <w:r w:rsidR="0018619D" w:rsidRPr="000D2465">
        <w:t xml:space="preserve">Peopling of the World – </w:t>
      </w:r>
      <w:r w:rsidR="00631010" w:rsidRPr="000D2465">
        <w:t>An Introduction to Big History</w:t>
      </w:r>
      <w:proofErr w:type="gramStart"/>
      <w:r w:rsidR="00A62E1E" w:rsidRPr="000D2465">
        <w:t>;</w:t>
      </w:r>
      <w:proofErr w:type="gramEnd"/>
      <w:r w:rsidR="00A62E1E" w:rsidRPr="000D2465">
        <w:t xml:space="preserve"> </w:t>
      </w:r>
      <w:r w:rsidR="00F659EF" w:rsidRPr="000D2465">
        <w:t>Sources and Methods in Ancient History</w:t>
      </w:r>
    </w:p>
    <w:p w14:paraId="3736F0D2" w14:textId="77777777" w:rsidR="00567E0D" w:rsidRPr="000D2465" w:rsidRDefault="00567E0D" w:rsidP="005229E3">
      <w:pPr>
        <w:rPr>
          <w:b/>
        </w:rPr>
      </w:pPr>
    </w:p>
    <w:p w14:paraId="3DF6A592" w14:textId="40C9A97A" w:rsidR="005229E3" w:rsidRPr="00FE0B8D" w:rsidRDefault="00657DDF" w:rsidP="005229E3">
      <w:pPr>
        <w:rPr>
          <w:b/>
        </w:rPr>
      </w:pPr>
      <w:r>
        <w:rPr>
          <w:u w:val="single"/>
        </w:rPr>
        <w:t xml:space="preserve">Online </w:t>
      </w:r>
      <w:r w:rsidRPr="000D2465">
        <w:rPr>
          <w:u w:val="single"/>
        </w:rPr>
        <w:t>Tutorial</w:t>
      </w:r>
      <w:r>
        <w:rPr>
          <w:u w:val="single"/>
        </w:rPr>
        <w:t xml:space="preserve"> Discussion</w:t>
      </w:r>
      <w:r w:rsidR="0018619D" w:rsidRPr="000D2465">
        <w:rPr>
          <w:u w:val="single"/>
        </w:rPr>
        <w:t>:</w:t>
      </w:r>
      <w:r w:rsidR="0018619D" w:rsidRPr="000D2465">
        <w:t xml:space="preserve"> Big History</w:t>
      </w:r>
      <w:r w:rsidR="00C46080" w:rsidRPr="000D2465">
        <w:t xml:space="preserve">; </w:t>
      </w:r>
      <w:r w:rsidR="00567E0D" w:rsidRPr="000D2465">
        <w:t>How to Listen to Lectures and How to Take Notes</w:t>
      </w:r>
      <w:r w:rsidR="00C46080" w:rsidRPr="000D2465">
        <w:t xml:space="preserve">; </w:t>
      </w:r>
      <w:r w:rsidR="00567E0D" w:rsidRPr="000D2465">
        <w:t>How to Read Academic Writing</w:t>
      </w:r>
      <w:r w:rsidR="00C46080" w:rsidRPr="000D2465">
        <w:t xml:space="preserve">; </w:t>
      </w:r>
      <w:r w:rsidR="00567E0D" w:rsidRPr="000D2465">
        <w:t>How to Participate in Class Discussions</w:t>
      </w:r>
      <w:r w:rsidR="00CA7911" w:rsidRPr="000D2465">
        <w:rPr>
          <w:b/>
        </w:rPr>
        <w:tab/>
      </w:r>
      <w:r w:rsidR="00CA7911" w:rsidRPr="000D2465">
        <w:rPr>
          <w:b/>
        </w:rPr>
        <w:tab/>
      </w:r>
      <w:r w:rsidR="00CA7911" w:rsidRPr="000D2465">
        <w:rPr>
          <w:b/>
        </w:rPr>
        <w:tab/>
      </w:r>
      <w:r w:rsidR="00CA7911" w:rsidRPr="000D2465">
        <w:rPr>
          <w:b/>
        </w:rPr>
        <w:tab/>
      </w:r>
      <w:r w:rsidR="005229E3" w:rsidRPr="000D2465">
        <w:rPr>
          <w:b/>
        </w:rPr>
        <w:t xml:space="preserve"> </w:t>
      </w:r>
    </w:p>
    <w:p w14:paraId="3A3AB1B9" w14:textId="77777777" w:rsidR="005229E3" w:rsidRPr="000D2465" w:rsidRDefault="005229E3" w:rsidP="005229E3">
      <w:pPr>
        <w:rPr>
          <w:u w:val="single"/>
        </w:rPr>
      </w:pPr>
      <w:r w:rsidRPr="000D2465">
        <w:rPr>
          <w:u w:val="single"/>
        </w:rPr>
        <w:t>Required Reading:</w:t>
      </w:r>
    </w:p>
    <w:p w14:paraId="3521B5D9" w14:textId="764C12F9" w:rsidR="00567E0D" w:rsidRPr="000D2465" w:rsidRDefault="00EC55A4" w:rsidP="005229E3">
      <w:pPr>
        <w:rPr>
          <w:rFonts w:cs="Cochin"/>
        </w:rPr>
      </w:pPr>
      <w:r w:rsidRPr="000D2465">
        <w:rPr>
          <w:rFonts w:cs="Cochin"/>
        </w:rPr>
        <w:t>-</w:t>
      </w:r>
      <w:r w:rsidR="00567E0D" w:rsidRPr="000D2465">
        <w:rPr>
          <w:rFonts w:cs="Cochin"/>
        </w:rPr>
        <w:t>Kehoe, “Introduction: History Without Documents”</w:t>
      </w:r>
    </w:p>
    <w:p w14:paraId="1FC0E885" w14:textId="1C4CFF14" w:rsidR="001F358A" w:rsidRPr="000D2465" w:rsidRDefault="001F358A" w:rsidP="005229E3">
      <w:pPr>
        <w:rPr>
          <w:rFonts w:cs="Cochin"/>
        </w:rPr>
      </w:pPr>
      <w:r w:rsidRPr="000D2465">
        <w:rPr>
          <w:rFonts w:cs="Cochin"/>
        </w:rPr>
        <w:t>-Stephen Oppenheimer, “Journey of Mankind: Interactive Trail Adapted from Out of Eden/ The Real Event” &lt;http://www.bradshawfoundation.com/journey/&gt;</w:t>
      </w:r>
    </w:p>
    <w:p w14:paraId="2CCF4D8E" w14:textId="7D892398" w:rsidR="008D4746" w:rsidRPr="000D2465" w:rsidRDefault="008D4746" w:rsidP="00567E0D">
      <w:pPr>
        <w:rPr>
          <w:bCs/>
        </w:rPr>
      </w:pPr>
      <w:r w:rsidRPr="000D2465">
        <w:rPr>
          <w:bCs/>
        </w:rPr>
        <w:t>-“Ancient American’s genome mapped” BBC News, Science and Environment, February 13, 2014 &lt;</w:t>
      </w:r>
      <w:r w:rsidRPr="000D2465">
        <w:t xml:space="preserve"> </w:t>
      </w:r>
      <w:hyperlink r:id="rId20" w:history="1">
        <w:r w:rsidR="00F633AB" w:rsidRPr="000D2465">
          <w:rPr>
            <w:rStyle w:val="Hyperlink"/>
            <w:bCs/>
          </w:rPr>
          <w:t>http://www.bbc.com/news/science-environment-26172174</w:t>
        </w:r>
      </w:hyperlink>
      <w:r w:rsidRPr="000D2465">
        <w:rPr>
          <w:bCs/>
        </w:rPr>
        <w:t>&gt;</w:t>
      </w:r>
    </w:p>
    <w:p w14:paraId="5B61F786" w14:textId="5F80E1B3" w:rsidR="00567E0D" w:rsidRPr="000D2465" w:rsidRDefault="00EC55A4" w:rsidP="00567E0D">
      <w:pPr>
        <w:rPr>
          <w:bCs/>
        </w:rPr>
      </w:pPr>
      <w:r w:rsidRPr="000D2465">
        <w:rPr>
          <w:bCs/>
        </w:rPr>
        <w:t>-</w:t>
      </w:r>
      <w:r w:rsidR="00567E0D" w:rsidRPr="000D2465">
        <w:rPr>
          <w:bCs/>
        </w:rPr>
        <w:t xml:space="preserve">Jules Benjamin, </w:t>
      </w:r>
      <w:r w:rsidR="00567E0D" w:rsidRPr="000D2465">
        <w:rPr>
          <w:bCs/>
          <w:i/>
        </w:rPr>
        <w:t>A Student’s Guide to History</w:t>
      </w:r>
      <w:r w:rsidR="00567E0D" w:rsidRPr="000D2465">
        <w:rPr>
          <w:bCs/>
        </w:rPr>
        <w:t xml:space="preserve">, sections on The Subject of History, Keeping Up with Reading Assignments, Taking Notes in Class, Classroom Participation, </w:t>
      </w:r>
      <w:proofErr w:type="gramStart"/>
      <w:r w:rsidR="00567E0D" w:rsidRPr="000D2465">
        <w:rPr>
          <w:bCs/>
        </w:rPr>
        <w:t>pgs</w:t>
      </w:r>
      <w:proofErr w:type="gramEnd"/>
      <w:r w:rsidR="00567E0D" w:rsidRPr="000D2465">
        <w:rPr>
          <w:bCs/>
        </w:rPr>
        <w:t>. 1-24.</w:t>
      </w:r>
    </w:p>
    <w:p w14:paraId="1A1DE102" w14:textId="77777777" w:rsidR="005229E3" w:rsidRPr="000D2465" w:rsidRDefault="005229E3" w:rsidP="005229E3"/>
    <w:p w14:paraId="074DCEE4" w14:textId="0B64A111" w:rsidR="005229E3" w:rsidRPr="000D2465" w:rsidRDefault="005229E3" w:rsidP="005229E3"/>
    <w:p w14:paraId="31DB54BD" w14:textId="4660F8D1" w:rsidR="00567E0D" w:rsidRPr="000D2465" w:rsidRDefault="00567E0D" w:rsidP="005229E3">
      <w:pPr>
        <w:rPr>
          <w:b/>
        </w:rPr>
      </w:pPr>
      <w:r w:rsidRPr="000D2465">
        <w:rPr>
          <w:b/>
        </w:rPr>
        <w:t xml:space="preserve">Week 4: </w:t>
      </w:r>
      <w:r w:rsidR="00C96350">
        <w:rPr>
          <w:b/>
        </w:rPr>
        <w:t>September 26</w:t>
      </w:r>
      <w:r w:rsidR="00A57ABC" w:rsidRPr="000D2465">
        <w:rPr>
          <w:b/>
        </w:rPr>
        <w:t>-3</w:t>
      </w:r>
      <w:r w:rsidR="00C96350">
        <w:rPr>
          <w:b/>
        </w:rPr>
        <w:t>0, 2016</w:t>
      </w:r>
      <w:r w:rsidR="00953328" w:rsidRPr="000D2465">
        <w:rPr>
          <w:b/>
        </w:rPr>
        <w:t>, Oral Traditions</w:t>
      </w:r>
    </w:p>
    <w:p w14:paraId="4F06A70A" w14:textId="6E5F8AFB" w:rsidR="005229E3" w:rsidRPr="000D2465" w:rsidRDefault="00EC55A4" w:rsidP="005229E3">
      <w:r w:rsidRPr="000D2465">
        <w:rPr>
          <w:u w:val="single"/>
        </w:rPr>
        <w:t>Lecture:</w:t>
      </w:r>
      <w:r w:rsidRPr="000D2465">
        <w:t xml:space="preserve"> </w:t>
      </w:r>
      <w:r w:rsidR="00567E0D" w:rsidRPr="000D2465">
        <w:t>The Peopling of the Americas</w:t>
      </w:r>
      <w:r w:rsidR="005229E3" w:rsidRPr="000D2465">
        <w:t xml:space="preserve"> </w:t>
      </w:r>
      <w:r w:rsidR="00817648" w:rsidRPr="000D2465">
        <w:t>– Oral Traditions</w:t>
      </w:r>
    </w:p>
    <w:p w14:paraId="4D431CE6" w14:textId="77777777" w:rsidR="005229E3" w:rsidRPr="000D2465" w:rsidRDefault="005229E3" w:rsidP="005229E3"/>
    <w:p w14:paraId="2CB96246" w14:textId="1EB56D5B" w:rsidR="00BC7EAD" w:rsidRPr="000D2465" w:rsidRDefault="00657DDF" w:rsidP="005229E3">
      <w:r>
        <w:rPr>
          <w:u w:val="single"/>
        </w:rPr>
        <w:t xml:space="preserve">Online </w:t>
      </w:r>
      <w:r w:rsidRPr="000D2465">
        <w:rPr>
          <w:u w:val="single"/>
        </w:rPr>
        <w:t>Tutorial</w:t>
      </w:r>
      <w:r>
        <w:rPr>
          <w:u w:val="single"/>
        </w:rPr>
        <w:t xml:space="preserve"> Discussion</w:t>
      </w:r>
      <w:r w:rsidR="00567E0D" w:rsidRPr="000D2465">
        <w:rPr>
          <w:u w:val="single"/>
        </w:rPr>
        <w:t>:</w:t>
      </w:r>
      <w:r w:rsidR="00C51729" w:rsidRPr="000D2465">
        <w:t xml:space="preserve"> Indigenous Perspectives on Peopling North America</w:t>
      </w:r>
      <w:r w:rsidR="00C46080" w:rsidRPr="000D2465">
        <w:t xml:space="preserve">; </w:t>
      </w:r>
      <w:proofErr w:type="gramStart"/>
      <w:r w:rsidR="00BC7EAD" w:rsidRPr="000D2465">
        <w:t>What</w:t>
      </w:r>
      <w:proofErr w:type="gramEnd"/>
      <w:r w:rsidR="00BC7EAD" w:rsidRPr="000D2465">
        <w:t xml:space="preserve"> are Primary Sources? Secondary Sources? What is an Academic Monograph? What is a Journal Article? Writing Summaries, Finding Theses</w:t>
      </w:r>
    </w:p>
    <w:p w14:paraId="75E7D5DC" w14:textId="77777777" w:rsidR="00BC7EAD" w:rsidRPr="000D2465" w:rsidRDefault="00BC7EAD" w:rsidP="005229E3">
      <w:pPr>
        <w:rPr>
          <w:u w:val="single"/>
        </w:rPr>
      </w:pPr>
    </w:p>
    <w:p w14:paraId="22B87D79" w14:textId="77777777" w:rsidR="005229E3" w:rsidRPr="000D2465" w:rsidRDefault="005229E3" w:rsidP="005229E3">
      <w:pPr>
        <w:rPr>
          <w:u w:val="single"/>
        </w:rPr>
      </w:pPr>
      <w:r w:rsidRPr="000D2465">
        <w:rPr>
          <w:u w:val="single"/>
        </w:rPr>
        <w:t>Required Reading:</w:t>
      </w:r>
    </w:p>
    <w:p w14:paraId="2CF3A14D" w14:textId="4EE314DA" w:rsidR="00B20FC1" w:rsidRPr="000D2465" w:rsidRDefault="00EC55A4" w:rsidP="00EC55A4">
      <w:pPr>
        <w:widowControl w:val="0"/>
        <w:autoSpaceDE w:val="0"/>
        <w:autoSpaceDN w:val="0"/>
        <w:adjustRightInd w:val="0"/>
        <w:rPr>
          <w:rFonts w:cs="Times New Roman"/>
        </w:rPr>
      </w:pPr>
      <w:r w:rsidRPr="000D2465">
        <w:rPr>
          <w:rFonts w:cs="Times New Roman"/>
        </w:rPr>
        <w:t>-</w:t>
      </w:r>
      <w:r w:rsidR="00B20FC1" w:rsidRPr="000D2465">
        <w:rPr>
          <w:rFonts w:cs="Times New Roman"/>
        </w:rPr>
        <w:t xml:space="preserve">William N. Fenton, </w:t>
      </w:r>
      <w:r w:rsidR="00B20FC1" w:rsidRPr="000D2465">
        <w:rPr>
          <w:rFonts w:cs="Times New Roman"/>
          <w:bCs/>
        </w:rPr>
        <w:t>"This Island, the World on the Turtle's Back"</w:t>
      </w:r>
      <w:r w:rsidR="00B20FC1" w:rsidRPr="000D2465">
        <w:rPr>
          <w:rFonts w:cs="Times New Roman"/>
        </w:rPr>
        <w:t xml:space="preserve">, </w:t>
      </w:r>
      <w:r w:rsidR="00B20FC1" w:rsidRPr="000D2465">
        <w:rPr>
          <w:rFonts w:cs="Times New Roman"/>
          <w:i/>
          <w:iCs/>
        </w:rPr>
        <w:t>The Journal of American Folklore</w:t>
      </w:r>
      <w:r w:rsidR="00B20FC1" w:rsidRPr="000D2465">
        <w:rPr>
          <w:rFonts w:cs="Times New Roman"/>
        </w:rPr>
        <w:t>, Vol. 75, No. 298 (Oct. - Dec., 1962), pp. 283-300.</w:t>
      </w:r>
      <w:r w:rsidR="008771E6" w:rsidRPr="000D2465">
        <w:rPr>
          <w:rFonts w:cs="Times New Roman"/>
        </w:rPr>
        <w:t xml:space="preserve"> (</w:t>
      </w:r>
      <w:proofErr w:type="gramStart"/>
      <w:r w:rsidR="008771E6" w:rsidRPr="000D2465">
        <w:rPr>
          <w:rFonts w:cs="Times New Roman"/>
        </w:rPr>
        <w:t>available</w:t>
      </w:r>
      <w:proofErr w:type="gramEnd"/>
      <w:r w:rsidR="008771E6" w:rsidRPr="000D2465">
        <w:rPr>
          <w:rFonts w:cs="Times New Roman"/>
        </w:rPr>
        <w:t xml:space="preserve"> online)</w:t>
      </w:r>
    </w:p>
    <w:p w14:paraId="197FD008" w14:textId="78A3D22C" w:rsidR="00B20FC1" w:rsidRPr="000D2465" w:rsidRDefault="00EC55A4" w:rsidP="00EC55A4">
      <w:pPr>
        <w:widowControl w:val="0"/>
        <w:autoSpaceDE w:val="0"/>
        <w:autoSpaceDN w:val="0"/>
        <w:adjustRightInd w:val="0"/>
        <w:rPr>
          <w:rFonts w:cs="Times New Roman"/>
        </w:rPr>
      </w:pPr>
      <w:r w:rsidRPr="000D2465">
        <w:rPr>
          <w:rFonts w:cs="Times New Roman"/>
        </w:rPr>
        <w:t>-</w:t>
      </w:r>
      <w:r w:rsidR="00B20FC1" w:rsidRPr="000D2465">
        <w:rPr>
          <w:rFonts w:cs="Times New Roman"/>
        </w:rPr>
        <w:t xml:space="preserve">Barbara A. Mann, </w:t>
      </w:r>
      <w:r w:rsidR="00B20FC1" w:rsidRPr="000D2465">
        <w:rPr>
          <w:rFonts w:cs="Times New Roman"/>
          <w:bCs/>
        </w:rPr>
        <w:t xml:space="preserve">“The Lynx in Time: </w:t>
      </w:r>
      <w:proofErr w:type="spellStart"/>
      <w:r w:rsidR="00B20FC1" w:rsidRPr="000D2465">
        <w:rPr>
          <w:rFonts w:cs="Times New Roman"/>
          <w:bCs/>
        </w:rPr>
        <w:t>Haudenosaunee</w:t>
      </w:r>
      <w:proofErr w:type="spellEnd"/>
      <w:r w:rsidR="00B20FC1" w:rsidRPr="000D2465">
        <w:rPr>
          <w:rFonts w:cs="Times New Roman"/>
          <w:bCs/>
        </w:rPr>
        <w:t xml:space="preserve"> Women's Traditions and History,” </w:t>
      </w:r>
      <w:r w:rsidR="00B20FC1" w:rsidRPr="000D2465">
        <w:rPr>
          <w:rFonts w:cs="Times New Roman"/>
          <w:i/>
          <w:iCs/>
        </w:rPr>
        <w:t>American Indian Quarterly</w:t>
      </w:r>
      <w:r w:rsidR="00B20FC1" w:rsidRPr="000D2465">
        <w:rPr>
          <w:rFonts w:cs="Times New Roman"/>
        </w:rPr>
        <w:t>, Vol. 21, No. 3 (Summer, 1997), pp. 423-449.</w:t>
      </w:r>
      <w:r w:rsidR="008771E6" w:rsidRPr="000D2465">
        <w:rPr>
          <w:rFonts w:cs="Times New Roman"/>
        </w:rPr>
        <w:t xml:space="preserve"> (</w:t>
      </w:r>
      <w:proofErr w:type="gramStart"/>
      <w:r w:rsidR="008771E6" w:rsidRPr="000D2465">
        <w:rPr>
          <w:rFonts w:cs="Times New Roman"/>
        </w:rPr>
        <w:t>available</w:t>
      </w:r>
      <w:proofErr w:type="gramEnd"/>
      <w:r w:rsidR="008771E6" w:rsidRPr="000D2465">
        <w:rPr>
          <w:rFonts w:cs="Times New Roman"/>
        </w:rPr>
        <w:t xml:space="preserve"> online)</w:t>
      </w:r>
    </w:p>
    <w:p w14:paraId="4DD3A353" w14:textId="6DE23AA6" w:rsidR="007726DF" w:rsidRPr="000D2465" w:rsidRDefault="00CA2CAE" w:rsidP="005229E3">
      <w:r w:rsidRPr="000D2465">
        <w:t xml:space="preserve">-“The Iroquois: The Oral Tradition” YouTube, </w:t>
      </w:r>
      <w:r w:rsidR="001775EE" w:rsidRPr="000D2465">
        <w:t xml:space="preserve">15 min, </w:t>
      </w:r>
      <w:r w:rsidRPr="000D2465">
        <w:t>https://www.youtube.com/watch</w:t>
      </w:r>
      <w:proofErr w:type="gramStart"/>
      <w:r w:rsidRPr="000D2465">
        <w:t>?v</w:t>
      </w:r>
      <w:proofErr w:type="gramEnd"/>
      <w:r w:rsidRPr="000D2465">
        <w:t xml:space="preserve">=Y0Ly3HoM_WY </w:t>
      </w:r>
    </w:p>
    <w:p w14:paraId="3F49E6C7" w14:textId="77777777" w:rsidR="005229E3" w:rsidRPr="000D2465" w:rsidRDefault="005229E3" w:rsidP="005229E3">
      <w:pPr>
        <w:rPr>
          <w:b/>
        </w:rPr>
      </w:pPr>
    </w:p>
    <w:p w14:paraId="22C0EE32" w14:textId="77777777" w:rsidR="00F02675" w:rsidRPr="000D2465" w:rsidRDefault="00F02675" w:rsidP="005229E3">
      <w:pPr>
        <w:rPr>
          <w:b/>
        </w:rPr>
      </w:pPr>
    </w:p>
    <w:p w14:paraId="5A779FD2" w14:textId="43A241AB" w:rsidR="00567E0D" w:rsidRPr="000D2465" w:rsidRDefault="00567E0D" w:rsidP="005229E3">
      <w:pPr>
        <w:rPr>
          <w:b/>
        </w:rPr>
      </w:pPr>
      <w:r w:rsidRPr="000D2465">
        <w:rPr>
          <w:b/>
        </w:rPr>
        <w:t xml:space="preserve">Week 5, </w:t>
      </w:r>
      <w:r w:rsidR="00684F10" w:rsidRPr="000D2465">
        <w:rPr>
          <w:b/>
        </w:rPr>
        <w:t xml:space="preserve">October </w:t>
      </w:r>
      <w:r w:rsidR="00657DDF">
        <w:rPr>
          <w:b/>
        </w:rPr>
        <w:t>3</w:t>
      </w:r>
      <w:r w:rsidR="00A57ABC" w:rsidRPr="000D2465">
        <w:rPr>
          <w:b/>
        </w:rPr>
        <w:t>-</w:t>
      </w:r>
      <w:r w:rsidR="00657DDF">
        <w:rPr>
          <w:b/>
        </w:rPr>
        <w:t>7, 2016</w:t>
      </w:r>
      <w:r w:rsidR="00953328" w:rsidRPr="000D2465">
        <w:rPr>
          <w:b/>
        </w:rPr>
        <w:t>, Scientific Evidence</w:t>
      </w:r>
    </w:p>
    <w:p w14:paraId="76BD3656" w14:textId="7685911D" w:rsidR="00817648" w:rsidRPr="000D2465" w:rsidRDefault="00EC55A4" w:rsidP="005229E3">
      <w:r w:rsidRPr="000D2465">
        <w:rPr>
          <w:u w:val="single"/>
        </w:rPr>
        <w:t>Lecture:</w:t>
      </w:r>
      <w:r w:rsidRPr="000D2465">
        <w:t xml:space="preserve"> </w:t>
      </w:r>
      <w:r w:rsidR="00817648" w:rsidRPr="000D2465">
        <w:t>The Peopling of the Americas – Scientific Evidence</w:t>
      </w:r>
    </w:p>
    <w:p w14:paraId="08ACA0E6" w14:textId="77777777" w:rsidR="00BC7EAD" w:rsidRPr="000D2465" w:rsidRDefault="00BC7EAD" w:rsidP="005229E3"/>
    <w:p w14:paraId="39CA2FEB" w14:textId="0FC34138" w:rsidR="00817648" w:rsidRPr="000D2465" w:rsidRDefault="00657DDF" w:rsidP="005229E3">
      <w:r>
        <w:rPr>
          <w:u w:val="single"/>
        </w:rPr>
        <w:t xml:space="preserve">Online </w:t>
      </w:r>
      <w:r w:rsidRPr="000D2465">
        <w:rPr>
          <w:u w:val="single"/>
        </w:rPr>
        <w:t>Tutorial</w:t>
      </w:r>
      <w:r>
        <w:rPr>
          <w:u w:val="single"/>
        </w:rPr>
        <w:t xml:space="preserve"> Discussion</w:t>
      </w:r>
      <w:r w:rsidR="00567E0D" w:rsidRPr="000D2465">
        <w:rPr>
          <w:u w:val="single"/>
        </w:rPr>
        <w:t>:</w:t>
      </w:r>
      <w:r w:rsidR="00567E0D" w:rsidRPr="000D2465">
        <w:t xml:space="preserve"> </w:t>
      </w:r>
      <w:r w:rsidR="00684F10" w:rsidRPr="000D2465">
        <w:t>Archae</w:t>
      </w:r>
      <w:r w:rsidR="00C51729" w:rsidRPr="000D2465">
        <w:t>ological Perspectives on Peopling North America</w:t>
      </w:r>
      <w:r w:rsidR="005229E3" w:rsidRPr="000D2465">
        <w:t xml:space="preserve"> </w:t>
      </w:r>
    </w:p>
    <w:p w14:paraId="29E52B25" w14:textId="6F8BF4A3" w:rsidR="00BC7EAD" w:rsidRPr="000D2465" w:rsidRDefault="00BC7EAD" w:rsidP="00BC7EAD">
      <w:pPr>
        <w:pStyle w:val="Title"/>
        <w:jc w:val="left"/>
        <w:rPr>
          <w:rFonts w:asciiTheme="minorHAnsi" w:hAnsiTheme="minorHAnsi"/>
          <w:szCs w:val="24"/>
        </w:rPr>
      </w:pPr>
    </w:p>
    <w:p w14:paraId="12471744" w14:textId="77777777" w:rsidR="005229E3" w:rsidRPr="000D2465" w:rsidRDefault="005229E3" w:rsidP="005229E3">
      <w:pPr>
        <w:rPr>
          <w:u w:val="single"/>
        </w:rPr>
      </w:pPr>
      <w:r w:rsidRPr="000D2465">
        <w:rPr>
          <w:u w:val="single"/>
        </w:rPr>
        <w:t>Required Reading:</w:t>
      </w:r>
    </w:p>
    <w:p w14:paraId="15341A53" w14:textId="6857B9CB" w:rsidR="00C51729" w:rsidRPr="000D2465" w:rsidRDefault="00EC55A4" w:rsidP="00C51729">
      <w:r w:rsidRPr="000D2465">
        <w:t>-</w:t>
      </w:r>
      <w:r w:rsidR="00C51729" w:rsidRPr="000D2465">
        <w:t>Kehoe, “Chapter 1, First Americans”</w:t>
      </w:r>
    </w:p>
    <w:p w14:paraId="32EC76BA" w14:textId="7D1E5085" w:rsidR="00817648" w:rsidRPr="000D2465" w:rsidRDefault="00F633AB" w:rsidP="00C51729">
      <w:pPr>
        <w:rPr>
          <w:bCs/>
        </w:rPr>
      </w:pPr>
      <w:r w:rsidRPr="000D2465">
        <w:t xml:space="preserve">-Andrew Curry, “Ancient Migration: Coming to America” </w:t>
      </w:r>
      <w:r w:rsidRPr="000D2465">
        <w:rPr>
          <w:bCs/>
          <w:i/>
        </w:rPr>
        <w:t>Nature: International Weekly Journal of Science</w:t>
      </w:r>
      <w:r w:rsidR="00C45161" w:rsidRPr="000D2465">
        <w:rPr>
          <w:bCs/>
        </w:rPr>
        <w:t xml:space="preserve"> 2</w:t>
      </w:r>
      <w:r w:rsidRPr="000D2465">
        <w:rPr>
          <w:bCs/>
        </w:rPr>
        <w:t xml:space="preserve"> </w:t>
      </w:r>
      <w:r w:rsidR="00C45161" w:rsidRPr="000D2465">
        <w:rPr>
          <w:bCs/>
        </w:rPr>
        <w:t xml:space="preserve">May </w:t>
      </w:r>
      <w:r w:rsidRPr="000D2465">
        <w:rPr>
          <w:bCs/>
        </w:rPr>
        <w:t>201</w:t>
      </w:r>
      <w:r w:rsidR="00C45161" w:rsidRPr="000D2465">
        <w:rPr>
          <w:bCs/>
        </w:rPr>
        <w:t>2</w:t>
      </w:r>
      <w:r w:rsidRPr="000D2465">
        <w:rPr>
          <w:bCs/>
        </w:rPr>
        <w:t>. (</w:t>
      </w:r>
      <w:proofErr w:type="gramStart"/>
      <w:r w:rsidRPr="000D2465">
        <w:rPr>
          <w:bCs/>
        </w:rPr>
        <w:t>available</w:t>
      </w:r>
      <w:proofErr w:type="gramEnd"/>
      <w:r w:rsidRPr="000D2465">
        <w:rPr>
          <w:bCs/>
        </w:rPr>
        <w:t xml:space="preserve"> online)</w:t>
      </w:r>
    </w:p>
    <w:p w14:paraId="764020B8" w14:textId="3FC2E02A" w:rsidR="00C51729" w:rsidRPr="000D2465" w:rsidRDefault="00817648" w:rsidP="005229E3">
      <w:r w:rsidRPr="000D2465">
        <w:t>-</w:t>
      </w:r>
      <w:r w:rsidR="00043D75" w:rsidRPr="000D2465">
        <w:t xml:space="preserve">Roger C. Echo-Hawk, “Ancient History in the New World: Integrating Oral Traditions and the Archeological Record in Deep Time” </w:t>
      </w:r>
      <w:r w:rsidR="00043D75" w:rsidRPr="000D2465">
        <w:rPr>
          <w:i/>
        </w:rPr>
        <w:t>American Antiquity</w:t>
      </w:r>
      <w:r w:rsidR="00043D75" w:rsidRPr="000D2465">
        <w:t xml:space="preserve"> 65 (2000)</w:t>
      </w:r>
      <w:r w:rsidR="000679D5" w:rsidRPr="000D2465">
        <w:t xml:space="preserve">. </w:t>
      </w:r>
      <w:r w:rsidR="008771E6" w:rsidRPr="000D2465">
        <w:t>(</w:t>
      </w:r>
      <w:proofErr w:type="gramStart"/>
      <w:r w:rsidR="008771E6" w:rsidRPr="000D2465">
        <w:t>available</w:t>
      </w:r>
      <w:proofErr w:type="gramEnd"/>
      <w:r w:rsidR="008771E6" w:rsidRPr="000D2465">
        <w:t xml:space="preserve"> online)</w:t>
      </w:r>
    </w:p>
    <w:p w14:paraId="3C9A5378" w14:textId="77777777" w:rsidR="005229E3" w:rsidRPr="000D2465" w:rsidRDefault="005229E3" w:rsidP="005229E3"/>
    <w:p w14:paraId="30213183" w14:textId="3331B810" w:rsidR="008D6E24" w:rsidRPr="000D2465" w:rsidRDefault="009424C3" w:rsidP="005229E3">
      <w:pPr>
        <w:rPr>
          <w:i/>
        </w:rPr>
      </w:pPr>
      <w:r w:rsidRPr="00EE675C">
        <w:rPr>
          <w:i/>
        </w:rPr>
        <w:t>Assignment Due</w:t>
      </w:r>
      <w:r w:rsidR="00C91D29" w:rsidRPr="00EE675C">
        <w:rPr>
          <w:i/>
        </w:rPr>
        <w:t xml:space="preserve"> October </w:t>
      </w:r>
      <w:r w:rsidR="00EE675C" w:rsidRPr="00EE675C">
        <w:rPr>
          <w:i/>
        </w:rPr>
        <w:t>3</w:t>
      </w:r>
      <w:r w:rsidR="00C91D29" w:rsidRPr="00EE675C">
        <w:rPr>
          <w:i/>
        </w:rPr>
        <w:t>, 201</w:t>
      </w:r>
      <w:r w:rsidR="00EE675C" w:rsidRPr="00EE675C">
        <w:rPr>
          <w:i/>
        </w:rPr>
        <w:t>6</w:t>
      </w:r>
      <w:r w:rsidRPr="00EE675C">
        <w:rPr>
          <w:i/>
        </w:rPr>
        <w:t>: Article Summary</w:t>
      </w:r>
      <w:r w:rsidRPr="000D2465">
        <w:rPr>
          <w:i/>
        </w:rPr>
        <w:t xml:space="preserve"> </w:t>
      </w:r>
    </w:p>
    <w:p w14:paraId="1F4399D9" w14:textId="77777777" w:rsidR="008D6E24" w:rsidRPr="000D2465" w:rsidRDefault="008D6E24" w:rsidP="005229E3">
      <w:pPr>
        <w:rPr>
          <w:i/>
        </w:rPr>
      </w:pPr>
    </w:p>
    <w:p w14:paraId="309951B9" w14:textId="77777777" w:rsidR="008A209F" w:rsidRPr="000D2465" w:rsidRDefault="008A209F" w:rsidP="005229E3">
      <w:pPr>
        <w:rPr>
          <w:b/>
        </w:rPr>
      </w:pPr>
    </w:p>
    <w:p w14:paraId="0780F146" w14:textId="4A4BA109" w:rsidR="005229E3" w:rsidRPr="000D2465" w:rsidRDefault="00567E0D" w:rsidP="005229E3">
      <w:pPr>
        <w:rPr>
          <w:b/>
        </w:rPr>
      </w:pPr>
      <w:r w:rsidRPr="000D2465">
        <w:rPr>
          <w:b/>
        </w:rPr>
        <w:t xml:space="preserve">Week 6, </w:t>
      </w:r>
      <w:r w:rsidR="00684F10" w:rsidRPr="000D2465">
        <w:rPr>
          <w:b/>
        </w:rPr>
        <w:t xml:space="preserve">October </w:t>
      </w:r>
      <w:r w:rsidR="00A57ABC" w:rsidRPr="000D2465">
        <w:rPr>
          <w:b/>
        </w:rPr>
        <w:t>1</w:t>
      </w:r>
      <w:r w:rsidR="00657DDF">
        <w:rPr>
          <w:b/>
        </w:rPr>
        <w:t>0</w:t>
      </w:r>
      <w:r w:rsidR="00A57ABC" w:rsidRPr="000D2465">
        <w:rPr>
          <w:b/>
        </w:rPr>
        <w:t>-</w:t>
      </w:r>
      <w:r w:rsidR="00684F10" w:rsidRPr="000D2465">
        <w:rPr>
          <w:b/>
        </w:rPr>
        <w:t>1</w:t>
      </w:r>
      <w:r w:rsidR="00657DDF">
        <w:rPr>
          <w:b/>
        </w:rPr>
        <w:t>4, 2016</w:t>
      </w:r>
      <w:r w:rsidR="00953328" w:rsidRPr="000D2465">
        <w:rPr>
          <w:b/>
        </w:rPr>
        <w:t xml:space="preserve">, </w:t>
      </w:r>
      <w:proofErr w:type="spellStart"/>
      <w:r w:rsidR="00953328" w:rsidRPr="000D2465">
        <w:rPr>
          <w:b/>
        </w:rPr>
        <w:t>Megafauna</w:t>
      </w:r>
      <w:proofErr w:type="spellEnd"/>
      <w:r w:rsidR="00953328" w:rsidRPr="000D2465">
        <w:rPr>
          <w:b/>
        </w:rPr>
        <w:t xml:space="preserve"> and </w:t>
      </w:r>
      <w:proofErr w:type="spellStart"/>
      <w:r w:rsidR="00953328" w:rsidRPr="000D2465">
        <w:rPr>
          <w:b/>
        </w:rPr>
        <w:t>Spearpoints</w:t>
      </w:r>
      <w:proofErr w:type="spellEnd"/>
    </w:p>
    <w:p w14:paraId="0508B1F4" w14:textId="19D3D71C" w:rsidR="00817648" w:rsidRPr="000D2465" w:rsidRDefault="00EC55A4" w:rsidP="005229E3">
      <w:pPr>
        <w:rPr>
          <w:b/>
        </w:rPr>
      </w:pPr>
      <w:r w:rsidRPr="000D2465">
        <w:rPr>
          <w:u w:val="single"/>
        </w:rPr>
        <w:t>Lec</w:t>
      </w:r>
      <w:r w:rsidR="00490CD8" w:rsidRPr="000D2465">
        <w:rPr>
          <w:u w:val="single"/>
        </w:rPr>
        <w:t>t</w:t>
      </w:r>
      <w:r w:rsidRPr="000D2465">
        <w:rPr>
          <w:u w:val="single"/>
        </w:rPr>
        <w:t>ure</w:t>
      </w:r>
      <w:r w:rsidRPr="000D2465">
        <w:rPr>
          <w:i/>
        </w:rPr>
        <w:t>:</w:t>
      </w:r>
      <w:r w:rsidRPr="000D2465">
        <w:t xml:space="preserve"> </w:t>
      </w:r>
      <w:proofErr w:type="spellStart"/>
      <w:r w:rsidR="00817648" w:rsidRPr="000D2465">
        <w:t>Megafauna</w:t>
      </w:r>
      <w:r w:rsidR="000158B7" w:rsidRPr="000D2465">
        <w:t>l</w:t>
      </w:r>
      <w:proofErr w:type="spellEnd"/>
      <w:r w:rsidR="000158B7" w:rsidRPr="000D2465">
        <w:t xml:space="preserve"> E</w:t>
      </w:r>
      <w:r w:rsidRPr="000D2465">
        <w:t>xtinctions</w:t>
      </w:r>
      <w:r w:rsidR="000158B7" w:rsidRPr="000D2465">
        <w:rPr>
          <w:b/>
        </w:rPr>
        <w:t>;</w:t>
      </w:r>
      <w:r w:rsidR="00490CD8" w:rsidRPr="000D2465">
        <w:rPr>
          <w:b/>
        </w:rPr>
        <w:t xml:space="preserve"> </w:t>
      </w:r>
      <w:r w:rsidR="00490CD8" w:rsidRPr="000D2465">
        <w:t>Understanding Clovis and Folsom</w:t>
      </w:r>
      <w:r w:rsidR="005F07BA" w:rsidRPr="000D2465">
        <w:t>; Archaeological Timeframes</w:t>
      </w:r>
    </w:p>
    <w:p w14:paraId="399F92FE" w14:textId="77777777" w:rsidR="00817648" w:rsidRPr="000D2465" w:rsidRDefault="00817648" w:rsidP="005229E3">
      <w:pPr>
        <w:rPr>
          <w:b/>
        </w:rPr>
      </w:pPr>
    </w:p>
    <w:p w14:paraId="50B0B98E" w14:textId="0D52005B" w:rsidR="009424C3" w:rsidRPr="000D2465" w:rsidRDefault="00657DDF" w:rsidP="005229E3">
      <w:r>
        <w:rPr>
          <w:u w:val="single"/>
        </w:rPr>
        <w:t xml:space="preserve">Online </w:t>
      </w:r>
      <w:r w:rsidRPr="000D2465">
        <w:rPr>
          <w:u w:val="single"/>
        </w:rPr>
        <w:t>Tutorial</w:t>
      </w:r>
      <w:r>
        <w:rPr>
          <w:u w:val="single"/>
        </w:rPr>
        <w:t xml:space="preserve"> Discussion</w:t>
      </w:r>
      <w:r w:rsidR="00567E0D" w:rsidRPr="000D2465">
        <w:rPr>
          <w:i/>
        </w:rPr>
        <w:t>:</w:t>
      </w:r>
      <w:r w:rsidR="00684F10" w:rsidRPr="000D2465">
        <w:t xml:space="preserve"> </w:t>
      </w:r>
      <w:proofErr w:type="spellStart"/>
      <w:r w:rsidR="0018619D" w:rsidRPr="000D2465">
        <w:t>Timefam</w:t>
      </w:r>
      <w:r w:rsidR="000158B7" w:rsidRPr="000D2465">
        <w:t>es</w:t>
      </w:r>
      <w:proofErr w:type="spellEnd"/>
      <w:r w:rsidR="000158B7" w:rsidRPr="000D2465">
        <w:t xml:space="preserve">, </w:t>
      </w:r>
      <w:proofErr w:type="spellStart"/>
      <w:r w:rsidR="000158B7" w:rsidRPr="000D2465">
        <w:t>Megafuana</w:t>
      </w:r>
      <w:proofErr w:type="spellEnd"/>
      <w:r w:rsidR="000158B7" w:rsidRPr="000D2465">
        <w:t>, and S</w:t>
      </w:r>
      <w:r w:rsidR="00B972C1">
        <w:t>pear P</w:t>
      </w:r>
      <w:r w:rsidR="00B31102" w:rsidRPr="000D2465">
        <w:t>oints.</w:t>
      </w:r>
      <w:r w:rsidR="0018619D" w:rsidRPr="000D2465">
        <w:t xml:space="preserve"> </w:t>
      </w:r>
      <w:r w:rsidR="00817648" w:rsidRPr="000D2465">
        <w:t>What is radiocarbon dating?</w:t>
      </w:r>
      <w:r w:rsidR="0018619D" w:rsidRPr="000D2465">
        <w:t xml:space="preserve"> </w:t>
      </w:r>
      <w:r w:rsidR="009424C3" w:rsidRPr="000D2465">
        <w:t>Reading Non-written Sources and Digital Literacy</w:t>
      </w:r>
    </w:p>
    <w:p w14:paraId="0B8CCA37" w14:textId="77777777" w:rsidR="009424C3" w:rsidRPr="000D2465" w:rsidRDefault="009424C3" w:rsidP="005229E3">
      <w:pPr>
        <w:rPr>
          <w:u w:val="single"/>
        </w:rPr>
      </w:pPr>
    </w:p>
    <w:p w14:paraId="474E1151" w14:textId="77777777" w:rsidR="005229E3" w:rsidRPr="000D2465" w:rsidRDefault="005229E3" w:rsidP="005229E3">
      <w:pPr>
        <w:rPr>
          <w:u w:val="single"/>
        </w:rPr>
      </w:pPr>
      <w:r w:rsidRPr="000D2465">
        <w:rPr>
          <w:u w:val="single"/>
        </w:rPr>
        <w:t>Required Reading:</w:t>
      </w:r>
    </w:p>
    <w:p w14:paraId="77F5B456" w14:textId="0CD3B30B" w:rsidR="005229E3" w:rsidRPr="004B5B52" w:rsidRDefault="00817648" w:rsidP="005229E3">
      <w:r w:rsidRPr="000D2465">
        <w:t>-</w:t>
      </w:r>
      <w:proofErr w:type="gramStart"/>
      <w:r w:rsidRPr="000D2465">
        <w:t>excerpt</w:t>
      </w:r>
      <w:proofErr w:type="gramEnd"/>
      <w:r w:rsidRPr="000D2465">
        <w:t xml:space="preserve"> on radiocarbon dating from </w:t>
      </w:r>
      <w:r w:rsidR="00EC55A4" w:rsidRPr="000D2465">
        <w:t xml:space="preserve">Tom Koppel, </w:t>
      </w:r>
      <w:r w:rsidR="00EC55A4" w:rsidRPr="000D2465">
        <w:rPr>
          <w:i/>
        </w:rPr>
        <w:t>Lost World: Rewriting Prehistory</w:t>
      </w:r>
      <w:r w:rsidR="000158B7" w:rsidRPr="000D2465">
        <w:rPr>
          <w:i/>
        </w:rPr>
        <w:t xml:space="preserve"> – How New Science is Tracing America’s Ice Age Mariners</w:t>
      </w:r>
      <w:r w:rsidR="000158B7" w:rsidRPr="000D2465">
        <w:t xml:space="preserve"> (Atria Books, </w:t>
      </w:r>
      <w:r w:rsidR="000158B7" w:rsidRPr="004B5B52">
        <w:t xml:space="preserve">2003), </w:t>
      </w:r>
      <w:r w:rsidR="0003256C" w:rsidRPr="004B5B52">
        <w:t>51-57</w:t>
      </w:r>
      <w:r w:rsidR="0058523D" w:rsidRPr="004B5B52">
        <w:t>.</w:t>
      </w:r>
    </w:p>
    <w:p w14:paraId="49A8398A" w14:textId="7D029E8F" w:rsidR="00C26144" w:rsidRPr="004B5B52" w:rsidRDefault="00490CD8" w:rsidP="005229E3">
      <w:pPr>
        <w:rPr>
          <w:highlight w:val="yellow"/>
        </w:rPr>
      </w:pPr>
      <w:r w:rsidRPr="004B5B52">
        <w:t>-</w:t>
      </w:r>
      <w:proofErr w:type="gramStart"/>
      <w:r w:rsidRPr="004B5B52">
        <w:t>excerpt</w:t>
      </w:r>
      <w:proofErr w:type="gramEnd"/>
      <w:r w:rsidRPr="004B5B52">
        <w:t xml:space="preserve"> from Paul Martin, </w:t>
      </w:r>
      <w:r w:rsidRPr="004B5B52">
        <w:rPr>
          <w:i/>
        </w:rPr>
        <w:t>Twilight of the Mammoths</w:t>
      </w:r>
      <w:r w:rsidR="004272D9" w:rsidRPr="004B5B52">
        <w:rPr>
          <w:i/>
        </w:rPr>
        <w:t xml:space="preserve">: Ice Age Extinctions and the </w:t>
      </w:r>
      <w:proofErr w:type="spellStart"/>
      <w:r w:rsidR="004272D9" w:rsidRPr="004B5B52">
        <w:rPr>
          <w:i/>
        </w:rPr>
        <w:t>Rewilding</w:t>
      </w:r>
      <w:proofErr w:type="spellEnd"/>
      <w:r w:rsidR="004272D9" w:rsidRPr="004B5B52">
        <w:rPr>
          <w:i/>
        </w:rPr>
        <w:t xml:space="preserve"> of America</w:t>
      </w:r>
      <w:r w:rsidR="004272D9" w:rsidRPr="004B5B52">
        <w:t xml:space="preserve"> (</w:t>
      </w:r>
      <w:r w:rsidR="004E3425" w:rsidRPr="004B5B52">
        <w:t>University of California Press, 2005), 1-3, 6-11, 32</w:t>
      </w:r>
      <w:r w:rsidR="0058523D" w:rsidRPr="004B5B52">
        <w:t>.</w:t>
      </w:r>
    </w:p>
    <w:p w14:paraId="226CA46B" w14:textId="3CEC4F73" w:rsidR="009424C3" w:rsidRPr="000D2465" w:rsidRDefault="009424C3" w:rsidP="0003256C">
      <w:pPr>
        <w:pStyle w:val="Title"/>
        <w:jc w:val="left"/>
        <w:rPr>
          <w:rFonts w:asciiTheme="minorHAnsi" w:hAnsiTheme="minorHAnsi"/>
          <w:bCs/>
          <w:szCs w:val="24"/>
        </w:rPr>
      </w:pPr>
      <w:r w:rsidRPr="000D2465">
        <w:rPr>
          <w:rFonts w:asciiTheme="minorHAnsi" w:hAnsiTheme="minorHAnsi"/>
          <w:bCs/>
          <w:szCs w:val="24"/>
        </w:rPr>
        <w:t xml:space="preserve">-Jules Benjamin, </w:t>
      </w:r>
      <w:r w:rsidRPr="000D2465">
        <w:rPr>
          <w:rFonts w:asciiTheme="minorHAnsi" w:hAnsiTheme="minorHAnsi"/>
          <w:bCs/>
          <w:i/>
          <w:szCs w:val="24"/>
        </w:rPr>
        <w:t>A Student’s Guide to History</w:t>
      </w:r>
      <w:r w:rsidRPr="000D2465">
        <w:rPr>
          <w:rFonts w:asciiTheme="minorHAnsi" w:hAnsiTheme="minorHAnsi"/>
          <w:bCs/>
          <w:szCs w:val="24"/>
        </w:rPr>
        <w:t xml:space="preserve">, sections on Working with Historical Evidence, Using Internet Search Tools, Evaluating Web Sites, </w:t>
      </w:r>
      <w:proofErr w:type="gramStart"/>
      <w:r w:rsidRPr="000D2465">
        <w:rPr>
          <w:rFonts w:asciiTheme="minorHAnsi" w:hAnsiTheme="minorHAnsi"/>
          <w:bCs/>
          <w:szCs w:val="24"/>
        </w:rPr>
        <w:t>pgs</w:t>
      </w:r>
      <w:proofErr w:type="gramEnd"/>
      <w:r w:rsidRPr="000D2465">
        <w:rPr>
          <w:rFonts w:asciiTheme="minorHAnsi" w:hAnsiTheme="minorHAnsi"/>
          <w:bCs/>
          <w:szCs w:val="24"/>
        </w:rPr>
        <w:t xml:space="preserve">. </w:t>
      </w:r>
      <w:proofErr w:type="gramStart"/>
      <w:r w:rsidRPr="000D2465">
        <w:rPr>
          <w:rFonts w:asciiTheme="minorHAnsi" w:hAnsiTheme="minorHAnsi"/>
          <w:bCs/>
          <w:szCs w:val="24"/>
        </w:rPr>
        <w:t>35-50, 107-108, 114-116.</w:t>
      </w:r>
      <w:proofErr w:type="gramEnd"/>
    </w:p>
    <w:p w14:paraId="4CB98CF8" w14:textId="77777777" w:rsidR="00344279" w:rsidRPr="000D2465" w:rsidRDefault="00344279" w:rsidP="005229E3">
      <w:pPr>
        <w:rPr>
          <w:b/>
        </w:rPr>
      </w:pPr>
    </w:p>
    <w:p w14:paraId="0561DAC4" w14:textId="77777777" w:rsidR="00344279" w:rsidRPr="000D2465" w:rsidRDefault="00344279" w:rsidP="005229E3">
      <w:pPr>
        <w:rPr>
          <w:b/>
        </w:rPr>
      </w:pPr>
    </w:p>
    <w:p w14:paraId="2B1D0826" w14:textId="261D8F3D" w:rsidR="005229E3" w:rsidRPr="000D2465" w:rsidRDefault="00567E0D" w:rsidP="005229E3">
      <w:pPr>
        <w:rPr>
          <w:b/>
        </w:rPr>
      </w:pPr>
      <w:r w:rsidRPr="000D2465">
        <w:rPr>
          <w:b/>
        </w:rPr>
        <w:t xml:space="preserve">Week 7: </w:t>
      </w:r>
      <w:r w:rsidR="00657DDF">
        <w:rPr>
          <w:b/>
        </w:rPr>
        <w:t>October 17-21, 2016</w:t>
      </w:r>
      <w:r w:rsidR="00CF3B51" w:rsidRPr="000D2465">
        <w:rPr>
          <w:b/>
        </w:rPr>
        <w:t>, Archaic Period</w:t>
      </w:r>
    </w:p>
    <w:p w14:paraId="3707F585" w14:textId="0236CFE6" w:rsidR="00817648" w:rsidRPr="000D2465" w:rsidRDefault="00EC55A4" w:rsidP="005229E3">
      <w:r w:rsidRPr="000D2465">
        <w:rPr>
          <w:u w:val="single"/>
        </w:rPr>
        <w:t>Lecture:</w:t>
      </w:r>
      <w:r w:rsidRPr="000D2465">
        <w:t xml:space="preserve"> The Archaic Period; Poverty Point</w:t>
      </w:r>
    </w:p>
    <w:p w14:paraId="4762B034" w14:textId="77777777" w:rsidR="00817648" w:rsidRPr="000D2465" w:rsidRDefault="00817648" w:rsidP="005229E3"/>
    <w:p w14:paraId="0A4A9B29" w14:textId="7F1D9D38" w:rsidR="0018619D" w:rsidRPr="000D2465" w:rsidRDefault="00657DDF" w:rsidP="005229E3">
      <w:r>
        <w:rPr>
          <w:u w:val="single"/>
        </w:rPr>
        <w:t xml:space="preserve">Online </w:t>
      </w:r>
      <w:r w:rsidRPr="000D2465">
        <w:rPr>
          <w:u w:val="single"/>
        </w:rPr>
        <w:t>Tutorial</w:t>
      </w:r>
      <w:r>
        <w:rPr>
          <w:u w:val="single"/>
        </w:rPr>
        <w:t xml:space="preserve"> Discussion</w:t>
      </w:r>
      <w:r w:rsidR="00567E0D" w:rsidRPr="000D2465">
        <w:rPr>
          <w:u w:val="single"/>
        </w:rPr>
        <w:t>:</w:t>
      </w:r>
      <w:r w:rsidR="0018619D" w:rsidRPr="000D2465">
        <w:t xml:space="preserve"> </w:t>
      </w:r>
      <w:r w:rsidR="00B972C1">
        <w:t>P</w:t>
      </w:r>
      <w:r w:rsidR="0018619D" w:rsidRPr="000D2465">
        <w:t xml:space="preserve">overty Point; </w:t>
      </w:r>
      <w:r w:rsidR="009424C3" w:rsidRPr="000D2465">
        <w:t>Assessing Websites</w:t>
      </w:r>
      <w:r w:rsidR="00B4521B" w:rsidRPr="000D2465">
        <w:t xml:space="preserve">; </w:t>
      </w:r>
      <w:r w:rsidR="00471232" w:rsidRPr="000D2465">
        <w:t>Learning to Write Well</w:t>
      </w:r>
    </w:p>
    <w:p w14:paraId="484BA1A3" w14:textId="77777777" w:rsidR="00471232" w:rsidRPr="000D2465" w:rsidRDefault="00471232" w:rsidP="005229E3">
      <w:pPr>
        <w:rPr>
          <w:u w:val="single"/>
        </w:rPr>
      </w:pPr>
    </w:p>
    <w:p w14:paraId="0827B429" w14:textId="77777777" w:rsidR="00EC55A4" w:rsidRPr="000D2465" w:rsidRDefault="00EC55A4" w:rsidP="00EC55A4">
      <w:pPr>
        <w:rPr>
          <w:u w:val="single"/>
        </w:rPr>
      </w:pPr>
      <w:r w:rsidRPr="000D2465">
        <w:rPr>
          <w:u w:val="single"/>
        </w:rPr>
        <w:t>Required Reading:</w:t>
      </w:r>
    </w:p>
    <w:p w14:paraId="49F615DC" w14:textId="763744C2" w:rsidR="00817648" w:rsidRPr="000D2465" w:rsidRDefault="00EC55A4" w:rsidP="005229E3">
      <w:r w:rsidRPr="000D2465">
        <w:t>-</w:t>
      </w:r>
      <w:r w:rsidR="00817648" w:rsidRPr="000D2465">
        <w:t>Kehoe, Chapter 2, “The Archaic Period, 7000-1000 BCE”</w:t>
      </w:r>
    </w:p>
    <w:p w14:paraId="1460CD1A" w14:textId="1DF9B555" w:rsidR="00EC55A4" w:rsidRPr="000D2465" w:rsidRDefault="00471232" w:rsidP="005229E3">
      <w:pPr>
        <w:rPr>
          <w:b/>
        </w:rPr>
      </w:pPr>
      <w:r w:rsidRPr="000D2465">
        <w:rPr>
          <w:bCs/>
        </w:rPr>
        <w:t xml:space="preserve">-Jules Benjamin, </w:t>
      </w:r>
      <w:r w:rsidRPr="000D2465">
        <w:rPr>
          <w:bCs/>
          <w:i/>
        </w:rPr>
        <w:t>A Student’s Guide to History</w:t>
      </w:r>
      <w:r w:rsidRPr="000D2465">
        <w:rPr>
          <w:bCs/>
        </w:rPr>
        <w:t>, section on Building a History Essay, pgs. 51-62.</w:t>
      </w:r>
    </w:p>
    <w:p w14:paraId="7B7B8AD3" w14:textId="77777777" w:rsidR="008A209F" w:rsidRPr="000D2465" w:rsidRDefault="008A209F" w:rsidP="005229E3">
      <w:pPr>
        <w:rPr>
          <w:b/>
        </w:rPr>
      </w:pPr>
    </w:p>
    <w:p w14:paraId="2B270D09" w14:textId="77777777" w:rsidR="00C91D29" w:rsidRPr="000D2465" w:rsidRDefault="00C91D29" w:rsidP="005229E3">
      <w:pPr>
        <w:rPr>
          <w:b/>
        </w:rPr>
      </w:pPr>
    </w:p>
    <w:p w14:paraId="50CE3AF8" w14:textId="778CC303" w:rsidR="005229E3" w:rsidRPr="000D2465" w:rsidRDefault="00567E0D" w:rsidP="005229E3">
      <w:pPr>
        <w:rPr>
          <w:b/>
        </w:rPr>
      </w:pPr>
      <w:r w:rsidRPr="000D2465">
        <w:rPr>
          <w:b/>
        </w:rPr>
        <w:t xml:space="preserve">Week 8, </w:t>
      </w:r>
      <w:r w:rsidR="00756972" w:rsidRPr="000D2465">
        <w:rPr>
          <w:b/>
        </w:rPr>
        <w:t>October 2</w:t>
      </w:r>
      <w:r w:rsidR="00657DDF">
        <w:rPr>
          <w:b/>
        </w:rPr>
        <w:t>4</w:t>
      </w:r>
      <w:r w:rsidR="00756972" w:rsidRPr="000D2465">
        <w:rPr>
          <w:b/>
        </w:rPr>
        <w:t>-</w:t>
      </w:r>
      <w:r w:rsidR="00657DDF">
        <w:rPr>
          <w:b/>
        </w:rPr>
        <w:t>28</w:t>
      </w:r>
      <w:r w:rsidR="005110B4" w:rsidRPr="000D2465">
        <w:rPr>
          <w:b/>
        </w:rPr>
        <w:t>, 20</w:t>
      </w:r>
      <w:r w:rsidR="00657DDF">
        <w:rPr>
          <w:b/>
        </w:rPr>
        <w:t>16</w:t>
      </w:r>
      <w:r w:rsidR="005229E3" w:rsidRPr="000D2465">
        <w:rPr>
          <w:b/>
        </w:rPr>
        <w:t xml:space="preserve"> </w:t>
      </w:r>
      <w:r w:rsidR="005229E3" w:rsidRPr="000D2465">
        <w:rPr>
          <w:b/>
        </w:rPr>
        <w:tab/>
      </w:r>
      <w:r w:rsidR="00657DDF">
        <w:rPr>
          <w:b/>
        </w:rPr>
        <w:t xml:space="preserve">FALL READING </w:t>
      </w:r>
      <w:r w:rsidR="005229E3" w:rsidRPr="000D2465">
        <w:rPr>
          <w:b/>
        </w:rPr>
        <w:t>DAY</w:t>
      </w:r>
      <w:r w:rsidR="00334FA1" w:rsidRPr="000D2465">
        <w:rPr>
          <w:b/>
        </w:rPr>
        <w:t>S</w:t>
      </w:r>
      <w:r w:rsidR="005229E3" w:rsidRPr="000D2465">
        <w:rPr>
          <w:b/>
        </w:rPr>
        <w:t>: no class</w:t>
      </w:r>
    </w:p>
    <w:p w14:paraId="12B90AD9" w14:textId="77777777" w:rsidR="005229E3" w:rsidRPr="000D2465" w:rsidRDefault="005229E3" w:rsidP="005229E3"/>
    <w:p w14:paraId="4D89BCF5" w14:textId="77777777" w:rsidR="008A209F" w:rsidRPr="000D2465" w:rsidRDefault="008A209F" w:rsidP="005229E3"/>
    <w:p w14:paraId="75F400B4" w14:textId="574338A9" w:rsidR="005229E3" w:rsidRPr="000D2465" w:rsidRDefault="00567E0D" w:rsidP="005229E3">
      <w:pPr>
        <w:rPr>
          <w:b/>
        </w:rPr>
      </w:pPr>
      <w:r w:rsidRPr="000D2465">
        <w:rPr>
          <w:b/>
        </w:rPr>
        <w:t xml:space="preserve">Week 9, </w:t>
      </w:r>
      <w:r w:rsidR="00657DDF">
        <w:rPr>
          <w:b/>
        </w:rPr>
        <w:t xml:space="preserve">October 31 - </w:t>
      </w:r>
      <w:r w:rsidR="00756972" w:rsidRPr="000D2465">
        <w:rPr>
          <w:b/>
        </w:rPr>
        <w:t xml:space="preserve">November </w:t>
      </w:r>
      <w:r w:rsidR="00657DDF">
        <w:rPr>
          <w:b/>
        </w:rPr>
        <w:t>4</w:t>
      </w:r>
      <w:r w:rsidR="005110B4" w:rsidRPr="000D2465">
        <w:rPr>
          <w:b/>
        </w:rPr>
        <w:t>, 201</w:t>
      </w:r>
      <w:r w:rsidR="00657DDF">
        <w:rPr>
          <w:b/>
        </w:rPr>
        <w:t>6</w:t>
      </w:r>
      <w:r w:rsidR="00CF3B51" w:rsidRPr="000D2465">
        <w:rPr>
          <w:b/>
        </w:rPr>
        <w:t>, Corn</w:t>
      </w:r>
    </w:p>
    <w:p w14:paraId="58B26252" w14:textId="72F5ADB6" w:rsidR="00817648" w:rsidRPr="000D2465" w:rsidRDefault="00F85487" w:rsidP="005229E3">
      <w:r w:rsidRPr="000D2465">
        <w:rPr>
          <w:u w:val="single"/>
        </w:rPr>
        <w:t>Lecture:</w:t>
      </w:r>
      <w:r w:rsidRPr="000D2465">
        <w:t xml:space="preserve"> </w:t>
      </w:r>
      <w:r w:rsidR="00817648" w:rsidRPr="000D2465">
        <w:t>Cor</w:t>
      </w:r>
      <w:r w:rsidR="00EC55A4" w:rsidRPr="000D2465">
        <w:t>n and the Development of Agricu</w:t>
      </w:r>
      <w:r w:rsidR="00817648" w:rsidRPr="000D2465">
        <w:t>l</w:t>
      </w:r>
      <w:r w:rsidR="00EC55A4" w:rsidRPr="000D2465">
        <w:t>t</w:t>
      </w:r>
      <w:r w:rsidR="00817648" w:rsidRPr="000D2465">
        <w:t>ure</w:t>
      </w:r>
    </w:p>
    <w:p w14:paraId="48F32E0F" w14:textId="77777777" w:rsidR="00567E0D" w:rsidRPr="000D2465" w:rsidRDefault="00567E0D" w:rsidP="005229E3">
      <w:pPr>
        <w:rPr>
          <w:i/>
          <w:u w:val="single"/>
        </w:rPr>
      </w:pPr>
    </w:p>
    <w:p w14:paraId="45F135C3" w14:textId="7CAC04FC" w:rsidR="00B4521B" w:rsidRPr="000D2465" w:rsidRDefault="00657DDF" w:rsidP="005229E3">
      <w:r>
        <w:rPr>
          <w:u w:val="single"/>
        </w:rPr>
        <w:t xml:space="preserve">Online </w:t>
      </w:r>
      <w:r w:rsidRPr="000D2465">
        <w:rPr>
          <w:u w:val="single"/>
        </w:rPr>
        <w:t>Tutorial</w:t>
      </w:r>
      <w:r>
        <w:rPr>
          <w:u w:val="single"/>
        </w:rPr>
        <w:t xml:space="preserve"> Discussion</w:t>
      </w:r>
      <w:r w:rsidR="00567E0D" w:rsidRPr="000D2465">
        <w:rPr>
          <w:u w:val="single"/>
        </w:rPr>
        <w:t>:</w:t>
      </w:r>
      <w:r w:rsidR="00E83EBD" w:rsidRPr="000D2465">
        <w:t xml:space="preserve"> Domestication of plants; controversies over corn; </w:t>
      </w:r>
      <w:proofErr w:type="gramStart"/>
      <w:r w:rsidR="00B4521B" w:rsidRPr="000D2465">
        <w:t>What</w:t>
      </w:r>
      <w:proofErr w:type="gramEnd"/>
      <w:r w:rsidR="00B4521B" w:rsidRPr="000D2465">
        <w:t xml:space="preserve"> is Historiography?</w:t>
      </w:r>
    </w:p>
    <w:p w14:paraId="42DE1D87" w14:textId="77777777" w:rsidR="00B4521B" w:rsidRPr="000D2465" w:rsidRDefault="00B4521B" w:rsidP="005229E3"/>
    <w:p w14:paraId="01D93E0B" w14:textId="77777777" w:rsidR="00F85487" w:rsidRPr="000D2465" w:rsidRDefault="00F85487" w:rsidP="00F85487">
      <w:pPr>
        <w:rPr>
          <w:u w:val="single"/>
        </w:rPr>
      </w:pPr>
      <w:r w:rsidRPr="000D2465">
        <w:rPr>
          <w:u w:val="single"/>
        </w:rPr>
        <w:t>Required Reading:</w:t>
      </w:r>
    </w:p>
    <w:p w14:paraId="31AB9DEE" w14:textId="4BF6508B" w:rsidR="009424C3" w:rsidRPr="000D2465" w:rsidRDefault="00F85487" w:rsidP="005229E3">
      <w:r w:rsidRPr="000D2465">
        <w:t>-</w:t>
      </w:r>
      <w:r w:rsidR="00817648" w:rsidRPr="000D2465">
        <w:t>Kehoe, chapter 3, “Nuclear America”</w:t>
      </w:r>
    </w:p>
    <w:p w14:paraId="0E9E5431" w14:textId="77777777" w:rsidR="00756972" w:rsidRPr="000D2465" w:rsidRDefault="00756972" w:rsidP="005229E3">
      <w:pPr>
        <w:rPr>
          <w:u w:val="single"/>
        </w:rPr>
      </w:pPr>
    </w:p>
    <w:p w14:paraId="142BDB41" w14:textId="77777777" w:rsidR="00C91D29" w:rsidRPr="000D2465" w:rsidRDefault="00C91D29" w:rsidP="005229E3">
      <w:pPr>
        <w:rPr>
          <w:b/>
        </w:rPr>
      </w:pPr>
    </w:p>
    <w:p w14:paraId="50CE8492" w14:textId="4E7D5374" w:rsidR="005229E3" w:rsidRPr="000D2465" w:rsidRDefault="00567E0D" w:rsidP="005229E3">
      <w:pPr>
        <w:rPr>
          <w:b/>
        </w:rPr>
      </w:pPr>
      <w:r w:rsidRPr="000D2465">
        <w:rPr>
          <w:b/>
        </w:rPr>
        <w:t xml:space="preserve">Week 10, </w:t>
      </w:r>
      <w:r w:rsidR="00756972" w:rsidRPr="000D2465">
        <w:rPr>
          <w:b/>
        </w:rPr>
        <w:t xml:space="preserve">November </w:t>
      </w:r>
      <w:r w:rsidR="00657DDF">
        <w:rPr>
          <w:b/>
        </w:rPr>
        <w:t>7</w:t>
      </w:r>
      <w:r w:rsidR="00756972" w:rsidRPr="000D2465">
        <w:rPr>
          <w:b/>
        </w:rPr>
        <w:t>-1</w:t>
      </w:r>
      <w:r w:rsidR="00657DDF">
        <w:rPr>
          <w:b/>
        </w:rPr>
        <w:t>1</w:t>
      </w:r>
      <w:r w:rsidR="005110B4" w:rsidRPr="000D2465">
        <w:rPr>
          <w:b/>
        </w:rPr>
        <w:t>, 201</w:t>
      </w:r>
      <w:r w:rsidR="00B972C1">
        <w:rPr>
          <w:b/>
        </w:rPr>
        <w:t>6</w:t>
      </w:r>
      <w:r w:rsidR="004372F5" w:rsidRPr="000D2465">
        <w:rPr>
          <w:b/>
        </w:rPr>
        <w:t xml:space="preserve">, Early </w:t>
      </w:r>
      <w:proofErr w:type="spellStart"/>
      <w:r w:rsidR="004372F5" w:rsidRPr="000D2465">
        <w:rPr>
          <w:b/>
        </w:rPr>
        <w:t>Meso</w:t>
      </w:r>
      <w:proofErr w:type="spellEnd"/>
      <w:r w:rsidR="004372F5" w:rsidRPr="000D2465">
        <w:rPr>
          <w:b/>
        </w:rPr>
        <w:t>-America</w:t>
      </w:r>
    </w:p>
    <w:p w14:paraId="41FCD476" w14:textId="6A2664A9" w:rsidR="00817648" w:rsidRPr="000D2465" w:rsidRDefault="00F85487" w:rsidP="005229E3">
      <w:r w:rsidRPr="000D2465">
        <w:rPr>
          <w:u w:val="single"/>
        </w:rPr>
        <w:t>Lecture:</w:t>
      </w:r>
      <w:r w:rsidRPr="000D2465">
        <w:t xml:space="preserve"> </w:t>
      </w:r>
      <w:r w:rsidR="00817648" w:rsidRPr="000D2465">
        <w:t xml:space="preserve">Civilizations in </w:t>
      </w:r>
      <w:proofErr w:type="spellStart"/>
      <w:r w:rsidR="00817648" w:rsidRPr="000D2465">
        <w:t>Meso</w:t>
      </w:r>
      <w:proofErr w:type="spellEnd"/>
      <w:r w:rsidR="00817648" w:rsidRPr="000D2465">
        <w:t>-America</w:t>
      </w:r>
      <w:r w:rsidR="008A3728" w:rsidRPr="000D2465">
        <w:t xml:space="preserve">: </w:t>
      </w:r>
      <w:proofErr w:type="spellStart"/>
      <w:r w:rsidR="008A3728" w:rsidRPr="000D2465">
        <w:t>Olmecs</w:t>
      </w:r>
      <w:proofErr w:type="spellEnd"/>
      <w:r w:rsidR="008A3728" w:rsidRPr="000D2465">
        <w:t xml:space="preserve">; </w:t>
      </w:r>
      <w:proofErr w:type="spellStart"/>
      <w:r w:rsidR="00C50734" w:rsidRPr="000D2465">
        <w:t>Zapotecs</w:t>
      </w:r>
      <w:proofErr w:type="spellEnd"/>
      <w:r w:rsidR="00C50734" w:rsidRPr="000D2465">
        <w:t xml:space="preserve">; </w:t>
      </w:r>
      <w:r w:rsidR="008A3728" w:rsidRPr="000D2465">
        <w:t>Teotihuacan; Cholula</w:t>
      </w:r>
    </w:p>
    <w:p w14:paraId="1B6F964D" w14:textId="77777777" w:rsidR="00817648" w:rsidRPr="000D2465" w:rsidRDefault="00817648" w:rsidP="005229E3"/>
    <w:p w14:paraId="146D0777" w14:textId="7FBB38D4" w:rsidR="00B4521B" w:rsidRPr="000D2465" w:rsidRDefault="00657DDF" w:rsidP="005229E3">
      <w:r>
        <w:rPr>
          <w:u w:val="single"/>
        </w:rPr>
        <w:t xml:space="preserve">Online </w:t>
      </w:r>
      <w:r w:rsidRPr="000D2465">
        <w:rPr>
          <w:u w:val="single"/>
        </w:rPr>
        <w:t>Tutorial</w:t>
      </w:r>
      <w:r>
        <w:rPr>
          <w:u w:val="single"/>
        </w:rPr>
        <w:t xml:space="preserve"> Discussion</w:t>
      </w:r>
      <w:r w:rsidR="00567E0D" w:rsidRPr="000D2465">
        <w:rPr>
          <w:u w:val="single"/>
        </w:rPr>
        <w:t>:</w:t>
      </w:r>
      <w:r w:rsidR="00B4521B" w:rsidRPr="000D2465">
        <w:rPr>
          <w:u w:val="single"/>
        </w:rPr>
        <w:t xml:space="preserve"> </w:t>
      </w:r>
      <w:proofErr w:type="spellStart"/>
      <w:r w:rsidR="00E83EBD" w:rsidRPr="000D2465">
        <w:t>Meso</w:t>
      </w:r>
      <w:proofErr w:type="spellEnd"/>
      <w:r w:rsidR="00E83EBD" w:rsidRPr="000D2465">
        <w:t xml:space="preserve">-American Civilizations; </w:t>
      </w:r>
      <w:r w:rsidR="00B4521B" w:rsidRPr="000D2465">
        <w:t>Avoiding Accidental Plagiarism and How to Cite Sources</w:t>
      </w:r>
    </w:p>
    <w:p w14:paraId="3EB6329B" w14:textId="77777777" w:rsidR="00B4521B" w:rsidRPr="000D2465" w:rsidRDefault="00B4521B" w:rsidP="005229E3"/>
    <w:p w14:paraId="0401BF6A" w14:textId="77777777" w:rsidR="005229E3" w:rsidRPr="000D2465" w:rsidRDefault="005229E3" w:rsidP="005229E3">
      <w:pPr>
        <w:rPr>
          <w:u w:val="single"/>
        </w:rPr>
      </w:pPr>
      <w:r w:rsidRPr="000D2465">
        <w:rPr>
          <w:u w:val="single"/>
        </w:rPr>
        <w:t>Required Reading:</w:t>
      </w:r>
    </w:p>
    <w:p w14:paraId="559F9B63" w14:textId="2FEB9C34" w:rsidR="005229E3" w:rsidRPr="000D2465" w:rsidRDefault="008A3728" w:rsidP="005229E3">
      <w:r w:rsidRPr="000D2465">
        <w:t>-</w:t>
      </w:r>
      <w:proofErr w:type="gramStart"/>
      <w:r w:rsidRPr="000D2465">
        <w:t>excerpts</w:t>
      </w:r>
      <w:proofErr w:type="gramEnd"/>
      <w:r w:rsidRPr="000D2465">
        <w:t xml:space="preserve"> from Michael D. Coe and Rex Koontz, </w:t>
      </w:r>
      <w:r w:rsidRPr="000D2465">
        <w:rPr>
          <w:i/>
        </w:rPr>
        <w:t xml:space="preserve">Mexico: From the </w:t>
      </w:r>
      <w:proofErr w:type="spellStart"/>
      <w:r w:rsidRPr="000D2465">
        <w:rPr>
          <w:i/>
        </w:rPr>
        <w:t>Olmecs</w:t>
      </w:r>
      <w:proofErr w:type="spellEnd"/>
      <w:r w:rsidRPr="000D2465">
        <w:rPr>
          <w:i/>
        </w:rPr>
        <w:t xml:space="preserve"> to the Aztec</w:t>
      </w:r>
      <w:r w:rsidR="00C50734" w:rsidRPr="000D2465">
        <w:t xml:space="preserve">, seventh edition (Thames and Hudson 2013), </w:t>
      </w:r>
      <w:r w:rsidR="00143C6D" w:rsidRPr="000D2465">
        <w:t xml:space="preserve">excerpts from </w:t>
      </w:r>
      <w:r w:rsidR="00C50734" w:rsidRPr="000D2465">
        <w:t xml:space="preserve">Chapter 5, “The </w:t>
      </w:r>
      <w:proofErr w:type="spellStart"/>
      <w:r w:rsidR="00C50734" w:rsidRPr="000D2465">
        <w:t>Preclassical</w:t>
      </w:r>
      <w:proofErr w:type="spellEnd"/>
      <w:r w:rsidR="00C50734" w:rsidRPr="000D2465">
        <w:t xml:space="preserve"> Peri</w:t>
      </w:r>
      <w:r w:rsidR="00143C6D" w:rsidRPr="000D2465">
        <w:t>od: Early Civilizations,” 59-66, 80-102</w:t>
      </w:r>
      <w:r w:rsidR="00C50734" w:rsidRPr="000D2465">
        <w:t>.</w:t>
      </w:r>
    </w:p>
    <w:p w14:paraId="6719174E" w14:textId="22154378" w:rsidR="005229E3" w:rsidRPr="000D2465" w:rsidRDefault="00B4521B" w:rsidP="005229E3">
      <w:r w:rsidRPr="000D2465">
        <w:rPr>
          <w:bCs/>
        </w:rPr>
        <w:t xml:space="preserve">-Jules Benjamin, </w:t>
      </w:r>
      <w:r w:rsidRPr="000D2465">
        <w:rPr>
          <w:bCs/>
          <w:i/>
        </w:rPr>
        <w:t>A Student’s Guide to History</w:t>
      </w:r>
      <w:r w:rsidRPr="000D2465">
        <w:rPr>
          <w:bCs/>
        </w:rPr>
        <w:t xml:space="preserve">, sections on Interpreting Sources and Taking Notes, Avoiding Plagiarism, and Documenting Your Paper: How to Cite Sources in the Chicago Style, pgs. </w:t>
      </w:r>
      <w:proofErr w:type="gramStart"/>
      <w:r w:rsidRPr="000D2465">
        <w:rPr>
          <w:bCs/>
        </w:rPr>
        <w:t>116-157, 173-198.</w:t>
      </w:r>
      <w:proofErr w:type="gramEnd"/>
    </w:p>
    <w:p w14:paraId="62EDEF18" w14:textId="77777777" w:rsidR="005110B4" w:rsidRPr="000D2465" w:rsidRDefault="005110B4" w:rsidP="005229E3"/>
    <w:p w14:paraId="24CA14C2" w14:textId="77777777" w:rsidR="00B4521B" w:rsidRPr="000D2465" w:rsidRDefault="00B4521B" w:rsidP="005229E3"/>
    <w:p w14:paraId="489FEC38" w14:textId="783E56DA" w:rsidR="005229E3" w:rsidRPr="000D2465" w:rsidRDefault="00567E0D" w:rsidP="005229E3">
      <w:pPr>
        <w:rPr>
          <w:b/>
        </w:rPr>
      </w:pPr>
      <w:r w:rsidRPr="000D2465">
        <w:rPr>
          <w:b/>
        </w:rPr>
        <w:t xml:space="preserve">Week 11, </w:t>
      </w:r>
      <w:r w:rsidR="00B972C1">
        <w:rPr>
          <w:b/>
        </w:rPr>
        <w:t>November 14-18, 2016</w:t>
      </w:r>
      <w:r w:rsidR="00E55D0C" w:rsidRPr="000D2465">
        <w:rPr>
          <w:b/>
        </w:rPr>
        <w:t>, Mayans</w:t>
      </w:r>
    </w:p>
    <w:p w14:paraId="218EB0B3" w14:textId="1882985C" w:rsidR="008A209F" w:rsidRPr="000D2465" w:rsidRDefault="00F85487" w:rsidP="005229E3">
      <w:r w:rsidRPr="000D2465">
        <w:rPr>
          <w:u w:val="single"/>
        </w:rPr>
        <w:t>Lecture:</w:t>
      </w:r>
      <w:r w:rsidRPr="000D2465">
        <w:t xml:space="preserve"> </w:t>
      </w:r>
      <w:r w:rsidR="008A209F" w:rsidRPr="000D2465">
        <w:t>Mesoamerican Splendor</w:t>
      </w:r>
      <w:r w:rsidR="008A3728" w:rsidRPr="000D2465">
        <w:t>: The Mayans</w:t>
      </w:r>
    </w:p>
    <w:p w14:paraId="6274508A" w14:textId="77777777" w:rsidR="005229E3" w:rsidRPr="000D2465" w:rsidRDefault="005229E3" w:rsidP="005229E3">
      <w:pPr>
        <w:rPr>
          <w:i/>
          <w:u w:val="single"/>
        </w:rPr>
      </w:pPr>
    </w:p>
    <w:p w14:paraId="4E4CC32B" w14:textId="0217B535" w:rsidR="00567E0D" w:rsidRPr="000D2465" w:rsidRDefault="00B972C1" w:rsidP="005229E3">
      <w:pPr>
        <w:rPr>
          <w:u w:val="single"/>
        </w:rPr>
      </w:pPr>
      <w:r>
        <w:rPr>
          <w:u w:val="single"/>
        </w:rPr>
        <w:t xml:space="preserve">Online </w:t>
      </w:r>
      <w:r w:rsidRPr="000D2465">
        <w:rPr>
          <w:u w:val="single"/>
        </w:rPr>
        <w:t>Tutorial</w:t>
      </w:r>
      <w:r>
        <w:rPr>
          <w:u w:val="single"/>
        </w:rPr>
        <w:t xml:space="preserve"> Discussion</w:t>
      </w:r>
      <w:r w:rsidR="00567E0D" w:rsidRPr="000D2465">
        <w:rPr>
          <w:u w:val="single"/>
        </w:rPr>
        <w:t>:</w:t>
      </w:r>
      <w:r w:rsidR="00B4521B" w:rsidRPr="000D2465">
        <w:t xml:space="preserve"> </w:t>
      </w:r>
      <w:r w:rsidR="00E83EBD" w:rsidRPr="000D2465">
        <w:t xml:space="preserve">Mayans; </w:t>
      </w:r>
      <w:r w:rsidR="00B4521B" w:rsidRPr="000D2465">
        <w:t>Using Oral Traditions as Historical Evidence</w:t>
      </w:r>
    </w:p>
    <w:p w14:paraId="778B18DC" w14:textId="77777777" w:rsidR="00B4521B" w:rsidRPr="000D2465" w:rsidRDefault="00B4521B" w:rsidP="005229E3"/>
    <w:p w14:paraId="289839FF" w14:textId="77777777" w:rsidR="00F85487" w:rsidRPr="000D2465" w:rsidRDefault="00F85487" w:rsidP="00F85487">
      <w:pPr>
        <w:rPr>
          <w:u w:val="single"/>
        </w:rPr>
      </w:pPr>
      <w:r w:rsidRPr="000D2465">
        <w:rPr>
          <w:u w:val="single"/>
        </w:rPr>
        <w:t>Required Reading:</w:t>
      </w:r>
    </w:p>
    <w:p w14:paraId="18A7627B" w14:textId="297E2A00" w:rsidR="00EF1438" w:rsidRPr="000D2465" w:rsidRDefault="008A3728" w:rsidP="005229E3">
      <w:r w:rsidRPr="000D2465">
        <w:t>-</w:t>
      </w:r>
      <w:proofErr w:type="gramStart"/>
      <w:r w:rsidRPr="000D2465">
        <w:t>excerpts</w:t>
      </w:r>
      <w:proofErr w:type="gramEnd"/>
      <w:r w:rsidRPr="000D2465">
        <w:t xml:space="preserve"> from Michael D. Coe, </w:t>
      </w:r>
      <w:r w:rsidRPr="000D2465">
        <w:rPr>
          <w:i/>
        </w:rPr>
        <w:t>The Maya</w:t>
      </w:r>
      <w:r w:rsidR="00540491" w:rsidRPr="000D2465">
        <w:t>, fourth edition (Thames and Hudson 2011</w:t>
      </w:r>
      <w:r w:rsidR="00143C6D" w:rsidRPr="000D2465">
        <w:t>), excerpts from Chapter 4, “Classic Splendor</w:t>
      </w:r>
      <w:r w:rsidR="00540491" w:rsidRPr="000D2465">
        <w:t xml:space="preserve"> the Early Period,” 90</w:t>
      </w:r>
      <w:r w:rsidR="00143C6D" w:rsidRPr="000D2465">
        <w:t>-91,</w:t>
      </w:r>
      <w:r w:rsidR="00540491" w:rsidRPr="000D2465">
        <w:t xml:space="preserve"> and Chapter 5,  “Classic Spl</w:t>
      </w:r>
      <w:r w:rsidR="00143C6D" w:rsidRPr="000D2465">
        <w:t>endor: the Late Period,” 117-121, 149-160</w:t>
      </w:r>
      <w:r w:rsidR="00540491" w:rsidRPr="000D2465">
        <w:t>.</w:t>
      </w:r>
    </w:p>
    <w:p w14:paraId="73D03739" w14:textId="77777777" w:rsidR="008A209F" w:rsidRPr="000D2465" w:rsidRDefault="008A209F" w:rsidP="005229E3">
      <w:pPr>
        <w:rPr>
          <w:b/>
        </w:rPr>
      </w:pPr>
    </w:p>
    <w:p w14:paraId="72EF7F37" w14:textId="0494D310" w:rsidR="00784ECD" w:rsidRPr="000D2465" w:rsidRDefault="00784ECD" w:rsidP="00784ECD">
      <w:pPr>
        <w:rPr>
          <w:i/>
        </w:rPr>
      </w:pPr>
      <w:r w:rsidRPr="00784ECD">
        <w:rPr>
          <w:i/>
        </w:rPr>
        <w:t>Assignment Due November 14</w:t>
      </w:r>
      <w:r>
        <w:rPr>
          <w:i/>
        </w:rPr>
        <w:t>, 2016</w:t>
      </w:r>
      <w:r w:rsidRPr="00784ECD">
        <w:rPr>
          <w:i/>
        </w:rPr>
        <w:t>: Website Comparison</w:t>
      </w:r>
    </w:p>
    <w:p w14:paraId="6382E16E" w14:textId="77777777" w:rsidR="00EF310F" w:rsidRDefault="00EF310F" w:rsidP="005229E3">
      <w:pPr>
        <w:rPr>
          <w:b/>
        </w:rPr>
      </w:pPr>
    </w:p>
    <w:p w14:paraId="37CDF2FC" w14:textId="77777777" w:rsidR="00784ECD" w:rsidRPr="000D2465" w:rsidRDefault="00784ECD" w:rsidP="005229E3">
      <w:pPr>
        <w:rPr>
          <w:b/>
        </w:rPr>
      </w:pPr>
    </w:p>
    <w:p w14:paraId="23429820" w14:textId="005D173D" w:rsidR="005229E3" w:rsidRPr="000D2465" w:rsidRDefault="00567E0D" w:rsidP="005229E3">
      <w:pPr>
        <w:rPr>
          <w:b/>
        </w:rPr>
      </w:pPr>
      <w:r w:rsidRPr="000D2465">
        <w:rPr>
          <w:b/>
        </w:rPr>
        <w:t xml:space="preserve">Week 12, </w:t>
      </w:r>
      <w:r w:rsidR="00756972" w:rsidRPr="000D2465">
        <w:rPr>
          <w:b/>
        </w:rPr>
        <w:t>November 2</w:t>
      </w:r>
      <w:r w:rsidR="00B972C1">
        <w:rPr>
          <w:b/>
        </w:rPr>
        <w:t>1-25, 2016</w:t>
      </w:r>
      <w:r w:rsidR="001055ED" w:rsidRPr="000D2465">
        <w:rPr>
          <w:b/>
        </w:rPr>
        <w:t>, Earthworks in Woodlands</w:t>
      </w:r>
    </w:p>
    <w:p w14:paraId="15E36F82" w14:textId="47D1C1EF" w:rsidR="008A209F" w:rsidRPr="000D2465" w:rsidRDefault="00F85487" w:rsidP="005229E3">
      <w:r w:rsidRPr="000D2465">
        <w:rPr>
          <w:u w:val="single"/>
        </w:rPr>
        <w:t>Lecture:</w:t>
      </w:r>
      <w:r w:rsidRPr="000D2465">
        <w:t xml:space="preserve"> </w:t>
      </w:r>
      <w:r w:rsidR="008A3728" w:rsidRPr="000D2465">
        <w:t xml:space="preserve">Agriculture Spreads North: Woodlands </w:t>
      </w:r>
      <w:r w:rsidR="008A209F" w:rsidRPr="000D2465">
        <w:t>and Massive Earthworks</w:t>
      </w:r>
    </w:p>
    <w:p w14:paraId="513993FC" w14:textId="77777777" w:rsidR="008A209F" w:rsidRPr="000D2465" w:rsidRDefault="008A209F" w:rsidP="005229E3"/>
    <w:p w14:paraId="461A36C3" w14:textId="00435F3F" w:rsidR="00567E0D" w:rsidRPr="000D2465" w:rsidRDefault="00B972C1" w:rsidP="005229E3">
      <w:pPr>
        <w:rPr>
          <w:u w:val="single"/>
        </w:rPr>
      </w:pPr>
      <w:r>
        <w:rPr>
          <w:u w:val="single"/>
        </w:rPr>
        <w:t xml:space="preserve">Online </w:t>
      </w:r>
      <w:r w:rsidRPr="000D2465">
        <w:rPr>
          <w:u w:val="single"/>
        </w:rPr>
        <w:t>Tutorial</w:t>
      </w:r>
      <w:r>
        <w:rPr>
          <w:u w:val="single"/>
        </w:rPr>
        <w:t xml:space="preserve"> Discussion</w:t>
      </w:r>
      <w:r w:rsidR="00567E0D" w:rsidRPr="000D2465">
        <w:t>:</w:t>
      </w:r>
      <w:r w:rsidR="00B4521B" w:rsidRPr="000D2465">
        <w:t xml:space="preserve"> </w:t>
      </w:r>
      <w:r w:rsidR="00E83EBD" w:rsidRPr="000D2465">
        <w:t xml:space="preserve">Early and Middle Woodland Periods; </w:t>
      </w:r>
      <w:r w:rsidR="00B4521B" w:rsidRPr="000D2465">
        <w:t>Outlines and Evidence</w:t>
      </w:r>
    </w:p>
    <w:p w14:paraId="20038591" w14:textId="77777777" w:rsidR="00B4521B" w:rsidRPr="000D2465" w:rsidRDefault="00B4521B" w:rsidP="005229E3"/>
    <w:p w14:paraId="65D476F8" w14:textId="77777777" w:rsidR="00585DFF" w:rsidRPr="000D2465" w:rsidRDefault="00585DFF" w:rsidP="00585DFF">
      <w:pPr>
        <w:rPr>
          <w:u w:val="single"/>
        </w:rPr>
      </w:pPr>
      <w:r w:rsidRPr="000D2465">
        <w:rPr>
          <w:u w:val="single"/>
        </w:rPr>
        <w:t>Required Reading:</w:t>
      </w:r>
    </w:p>
    <w:p w14:paraId="75263485" w14:textId="71BF47A1" w:rsidR="008A209F" w:rsidRPr="000D2465" w:rsidRDefault="008A3728" w:rsidP="005229E3">
      <w:r w:rsidRPr="000D2465">
        <w:t>-</w:t>
      </w:r>
      <w:r w:rsidR="008A209F" w:rsidRPr="000D2465">
        <w:t>Kehoe, chapter 4 “Early Woodland 1000-100 BC” and chapter 5, “Middle Woodland, 100 BC-400 AD”</w:t>
      </w:r>
    </w:p>
    <w:p w14:paraId="3DE598C8" w14:textId="2C231057" w:rsidR="00B4521B" w:rsidRPr="000D2465" w:rsidRDefault="00B4521B" w:rsidP="00B4521B">
      <w:pPr>
        <w:rPr>
          <w:bCs/>
        </w:rPr>
      </w:pPr>
      <w:r w:rsidRPr="000D2465">
        <w:rPr>
          <w:bCs/>
        </w:rPr>
        <w:t xml:space="preserve">-Jules Benjamin, </w:t>
      </w:r>
      <w:r w:rsidRPr="000D2465">
        <w:rPr>
          <w:bCs/>
          <w:i/>
        </w:rPr>
        <w:t>A Student’s Guide to History</w:t>
      </w:r>
      <w:r w:rsidRPr="000D2465">
        <w:rPr>
          <w:bCs/>
        </w:rPr>
        <w:t xml:space="preserve">, section on Asserting Your Thesis and Organizing Your Evidence with an Outline, pgs. 128-134. </w:t>
      </w:r>
    </w:p>
    <w:p w14:paraId="15B93EB9" w14:textId="77777777" w:rsidR="005229E3" w:rsidRPr="000D2465" w:rsidRDefault="005229E3" w:rsidP="005229E3"/>
    <w:p w14:paraId="681E0E20" w14:textId="77777777" w:rsidR="00143C6D" w:rsidRPr="000D2465" w:rsidRDefault="00143C6D" w:rsidP="005229E3"/>
    <w:p w14:paraId="7EA80856" w14:textId="074149CE" w:rsidR="005229E3" w:rsidRPr="000D2465" w:rsidRDefault="00567E0D" w:rsidP="005229E3">
      <w:r w:rsidRPr="000D2465">
        <w:rPr>
          <w:b/>
        </w:rPr>
        <w:t xml:space="preserve">Week 13, </w:t>
      </w:r>
      <w:r w:rsidR="001E5D74">
        <w:rPr>
          <w:b/>
        </w:rPr>
        <w:t xml:space="preserve">November 28 - </w:t>
      </w:r>
      <w:r w:rsidR="005110B4" w:rsidRPr="000D2465">
        <w:rPr>
          <w:b/>
        </w:rPr>
        <w:t xml:space="preserve">December </w:t>
      </w:r>
      <w:r w:rsidR="001E5D74">
        <w:rPr>
          <w:b/>
        </w:rPr>
        <w:t>2</w:t>
      </w:r>
      <w:r w:rsidR="005229E3" w:rsidRPr="000D2465">
        <w:rPr>
          <w:b/>
        </w:rPr>
        <w:t>, 201</w:t>
      </w:r>
      <w:r w:rsidR="001E5D74">
        <w:rPr>
          <w:b/>
        </w:rPr>
        <w:t>6</w:t>
      </w:r>
      <w:r w:rsidR="00190E78" w:rsidRPr="000D2465">
        <w:rPr>
          <w:b/>
        </w:rPr>
        <w:t>, Review for Midterm</w:t>
      </w:r>
      <w:r w:rsidR="005229E3" w:rsidRPr="000D2465">
        <w:t xml:space="preserve"> </w:t>
      </w:r>
      <w:r w:rsidR="00190E78" w:rsidRPr="000D2465">
        <w:rPr>
          <w:b/>
        </w:rPr>
        <w:t>Exam</w:t>
      </w:r>
    </w:p>
    <w:p w14:paraId="27725078" w14:textId="59E4E9BD" w:rsidR="008A209F" w:rsidRPr="000D2465" w:rsidRDefault="008A3728" w:rsidP="005229E3">
      <w:r w:rsidRPr="000D2465">
        <w:rPr>
          <w:u w:val="single"/>
        </w:rPr>
        <w:t>Lecture:</w:t>
      </w:r>
      <w:r w:rsidRPr="000D2465">
        <w:t xml:space="preserve"> </w:t>
      </w:r>
      <w:r w:rsidR="0018619D" w:rsidRPr="000D2465">
        <w:t>Review for Midterm Exam</w:t>
      </w:r>
    </w:p>
    <w:p w14:paraId="6785D998" w14:textId="77777777" w:rsidR="008A209F" w:rsidRPr="000D2465" w:rsidRDefault="008A209F" w:rsidP="005229E3">
      <w:pPr>
        <w:rPr>
          <w:i/>
          <w:u w:val="single"/>
        </w:rPr>
      </w:pPr>
    </w:p>
    <w:p w14:paraId="454CD10F" w14:textId="4CFCB287" w:rsidR="00B4521B" w:rsidRPr="000D2465" w:rsidRDefault="001E5D74" w:rsidP="005229E3">
      <w:pPr>
        <w:rPr>
          <w:u w:val="single"/>
        </w:rPr>
      </w:pPr>
      <w:r>
        <w:rPr>
          <w:u w:val="single"/>
        </w:rPr>
        <w:t xml:space="preserve">Online </w:t>
      </w:r>
      <w:r w:rsidRPr="000D2465">
        <w:rPr>
          <w:u w:val="single"/>
        </w:rPr>
        <w:t>Tutorial</w:t>
      </w:r>
      <w:r>
        <w:rPr>
          <w:u w:val="single"/>
        </w:rPr>
        <w:t xml:space="preserve"> Discussion</w:t>
      </w:r>
      <w:r w:rsidR="00567E0D" w:rsidRPr="000D2465">
        <w:rPr>
          <w:u w:val="single"/>
        </w:rPr>
        <w:t>:</w:t>
      </w:r>
      <w:r w:rsidR="008A209F" w:rsidRPr="000D2465">
        <w:t xml:space="preserve"> </w:t>
      </w:r>
      <w:r w:rsidR="00B4521B" w:rsidRPr="000D2465">
        <w:t xml:space="preserve"> </w:t>
      </w:r>
      <w:r w:rsidR="00E83EBD" w:rsidRPr="000D2465">
        <w:t xml:space="preserve">Review for Midterm Exam; </w:t>
      </w:r>
      <w:r w:rsidR="00B4521B" w:rsidRPr="000D2465">
        <w:t>Writing a Large Paper – Managing Research and Writing</w:t>
      </w:r>
    </w:p>
    <w:p w14:paraId="5836B1B8" w14:textId="77777777" w:rsidR="00B4521B" w:rsidRPr="000D2465" w:rsidRDefault="00B4521B" w:rsidP="005229E3"/>
    <w:p w14:paraId="7A3E53D3" w14:textId="77777777" w:rsidR="009144C2" w:rsidRPr="000D2465" w:rsidRDefault="009144C2" w:rsidP="009144C2">
      <w:pPr>
        <w:rPr>
          <w:u w:val="single"/>
        </w:rPr>
      </w:pPr>
      <w:r w:rsidRPr="000D2465">
        <w:rPr>
          <w:u w:val="single"/>
        </w:rPr>
        <w:t>Required Reading:</w:t>
      </w:r>
    </w:p>
    <w:p w14:paraId="422D07AE" w14:textId="5BFADF79" w:rsidR="008A209F" w:rsidRPr="000D2465" w:rsidRDefault="00B4521B" w:rsidP="005229E3">
      <w:pPr>
        <w:rPr>
          <w:i/>
          <w:u w:val="single"/>
        </w:rPr>
      </w:pPr>
      <w:r w:rsidRPr="000D2465">
        <w:rPr>
          <w:bCs/>
        </w:rPr>
        <w:t xml:space="preserve">-Jules Benjamin, </w:t>
      </w:r>
      <w:r w:rsidRPr="000D2465">
        <w:rPr>
          <w:bCs/>
          <w:i/>
        </w:rPr>
        <w:t>A Student’s Guide to History</w:t>
      </w:r>
      <w:r w:rsidRPr="000D2465">
        <w:rPr>
          <w:bCs/>
        </w:rPr>
        <w:t>, sections on Writing the Text, Revising and Rewriting, Example of a Research Paper, pgs. 135-146.</w:t>
      </w:r>
    </w:p>
    <w:p w14:paraId="61B97DCC" w14:textId="77777777" w:rsidR="00567E0D" w:rsidRPr="000D2465" w:rsidRDefault="00567E0D" w:rsidP="005229E3">
      <w:pPr>
        <w:rPr>
          <w:b/>
        </w:rPr>
      </w:pPr>
    </w:p>
    <w:p w14:paraId="62A28975" w14:textId="77777777" w:rsidR="00C91D29" w:rsidRPr="000D2465" w:rsidRDefault="00C91D29" w:rsidP="005229E3">
      <w:pPr>
        <w:rPr>
          <w:b/>
        </w:rPr>
      </w:pPr>
    </w:p>
    <w:p w14:paraId="22520B89" w14:textId="3CF7E986" w:rsidR="00C91D29" w:rsidRPr="000D2465" w:rsidRDefault="00C91D29" w:rsidP="005229E3">
      <w:pPr>
        <w:rPr>
          <w:b/>
          <w:i/>
        </w:rPr>
      </w:pPr>
      <w:r w:rsidRPr="000D2465">
        <w:rPr>
          <w:b/>
          <w:i/>
        </w:rPr>
        <w:t>Midterm Exam, Date TBA</w:t>
      </w:r>
    </w:p>
    <w:p w14:paraId="6295C43C" w14:textId="5426125C" w:rsidR="005229E3" w:rsidRPr="000D2465" w:rsidRDefault="00E223B7" w:rsidP="005229E3">
      <w:pPr>
        <w:rPr>
          <w:b/>
        </w:rPr>
      </w:pPr>
      <w:r w:rsidRPr="000D2465">
        <w:rPr>
          <w:b/>
        </w:rPr>
        <w:t>--------------------------------</w:t>
      </w:r>
      <w:r w:rsidR="005229E3" w:rsidRPr="000D2465">
        <w:rPr>
          <w:b/>
        </w:rPr>
        <w:t>HOLIDAY BREAK</w:t>
      </w:r>
      <w:r w:rsidRPr="000D2465">
        <w:rPr>
          <w:b/>
        </w:rPr>
        <w:t>----------------------------------------------</w:t>
      </w:r>
    </w:p>
    <w:p w14:paraId="26961035" w14:textId="77777777" w:rsidR="005229E3" w:rsidRPr="000D2465" w:rsidRDefault="005229E3" w:rsidP="005229E3">
      <w:pPr>
        <w:rPr>
          <w:b/>
        </w:rPr>
      </w:pPr>
    </w:p>
    <w:p w14:paraId="65F895FF" w14:textId="77777777" w:rsidR="005229E3" w:rsidRPr="000D2465" w:rsidRDefault="005229E3" w:rsidP="005229E3">
      <w:pPr>
        <w:rPr>
          <w:b/>
        </w:rPr>
      </w:pPr>
    </w:p>
    <w:p w14:paraId="0C9F4230" w14:textId="3E37CC5D" w:rsidR="005229E3" w:rsidRPr="000D2465" w:rsidRDefault="00567E0D" w:rsidP="005229E3">
      <w:pPr>
        <w:rPr>
          <w:b/>
        </w:rPr>
      </w:pPr>
      <w:r w:rsidRPr="000D2465">
        <w:rPr>
          <w:b/>
        </w:rPr>
        <w:t xml:space="preserve">Week 14, </w:t>
      </w:r>
      <w:r w:rsidR="005110B4" w:rsidRPr="000D2465">
        <w:rPr>
          <w:b/>
        </w:rPr>
        <w:t xml:space="preserve">January </w:t>
      </w:r>
      <w:r w:rsidR="001E5D74">
        <w:rPr>
          <w:b/>
        </w:rPr>
        <w:t>5-6, 2017</w:t>
      </w:r>
      <w:r w:rsidR="004C2F0B" w:rsidRPr="000D2465">
        <w:rPr>
          <w:b/>
        </w:rPr>
        <w:t>, Bison and Salmon</w:t>
      </w:r>
    </w:p>
    <w:p w14:paraId="1498FE35" w14:textId="63C86C1F" w:rsidR="00301441" w:rsidRPr="000D2465" w:rsidRDefault="00301441" w:rsidP="00301441">
      <w:r w:rsidRPr="000D2465">
        <w:rPr>
          <w:u w:val="single"/>
        </w:rPr>
        <w:t>Lecture:</w:t>
      </w:r>
      <w:r w:rsidRPr="000D2465">
        <w:t xml:space="preserve"> The </w:t>
      </w:r>
      <w:r w:rsidR="00043D75" w:rsidRPr="000D2465">
        <w:t xml:space="preserve">Interior </w:t>
      </w:r>
      <w:r w:rsidRPr="000D2465">
        <w:t xml:space="preserve">West and the West Coast: Bison and Salmon </w:t>
      </w:r>
    </w:p>
    <w:p w14:paraId="4EE0D900" w14:textId="77777777" w:rsidR="00D97E93" w:rsidRPr="000D2465" w:rsidRDefault="00D97E93" w:rsidP="005229E3"/>
    <w:p w14:paraId="4BCCA75F" w14:textId="41B3065D" w:rsidR="0018619D" w:rsidRPr="000D2465" w:rsidRDefault="001E5D74" w:rsidP="005229E3">
      <w:r>
        <w:rPr>
          <w:u w:val="single"/>
        </w:rPr>
        <w:t xml:space="preserve">Online </w:t>
      </w:r>
      <w:r w:rsidRPr="000D2465">
        <w:rPr>
          <w:u w:val="single"/>
        </w:rPr>
        <w:t>Tutorial</w:t>
      </w:r>
      <w:r>
        <w:rPr>
          <w:u w:val="single"/>
        </w:rPr>
        <w:t xml:space="preserve"> Discussion</w:t>
      </w:r>
      <w:r w:rsidR="0018619D" w:rsidRPr="000D2465">
        <w:rPr>
          <w:u w:val="single"/>
        </w:rPr>
        <w:t>:</w:t>
      </w:r>
      <w:r w:rsidR="0018619D" w:rsidRPr="000D2465">
        <w:t xml:space="preserve"> </w:t>
      </w:r>
      <w:r>
        <w:t>Affluent Foragers</w:t>
      </w:r>
    </w:p>
    <w:p w14:paraId="6785F7DE" w14:textId="77777777" w:rsidR="00E83EBD" w:rsidRPr="000D2465" w:rsidRDefault="00E83EBD" w:rsidP="005229E3"/>
    <w:p w14:paraId="00A10D77" w14:textId="77777777" w:rsidR="0018619D" w:rsidRPr="000D2465" w:rsidRDefault="0018619D" w:rsidP="0018619D">
      <w:pPr>
        <w:rPr>
          <w:u w:val="single"/>
        </w:rPr>
      </w:pPr>
      <w:r w:rsidRPr="000D2465">
        <w:rPr>
          <w:u w:val="single"/>
        </w:rPr>
        <w:t>Required Reading:</w:t>
      </w:r>
    </w:p>
    <w:p w14:paraId="3D8E4D2C" w14:textId="77777777" w:rsidR="0018619D" w:rsidRPr="000D2465" w:rsidRDefault="0018619D" w:rsidP="0018619D">
      <w:r w:rsidRPr="000D2465">
        <w:t>-Kehoe, Chapter 6, “The West Coast” and chapter 8 “The Interior West”</w:t>
      </w:r>
    </w:p>
    <w:p w14:paraId="4FDAD42C" w14:textId="77777777" w:rsidR="00E83EBD" w:rsidRPr="000D2465" w:rsidRDefault="00E83EBD" w:rsidP="005229E3"/>
    <w:p w14:paraId="721624F1" w14:textId="77777777" w:rsidR="00A13E24" w:rsidRPr="000D2465" w:rsidRDefault="00A13E24" w:rsidP="005229E3">
      <w:pPr>
        <w:rPr>
          <w:b/>
        </w:rPr>
      </w:pPr>
    </w:p>
    <w:p w14:paraId="2CEB8444" w14:textId="2E041295" w:rsidR="005229E3" w:rsidRPr="000D2465" w:rsidRDefault="00567E0D" w:rsidP="005229E3">
      <w:pPr>
        <w:rPr>
          <w:b/>
        </w:rPr>
      </w:pPr>
      <w:r w:rsidRPr="000D2465">
        <w:rPr>
          <w:b/>
        </w:rPr>
        <w:t xml:space="preserve">Week 15, </w:t>
      </w:r>
      <w:r w:rsidR="00A13E24" w:rsidRPr="000D2465">
        <w:rPr>
          <w:b/>
        </w:rPr>
        <w:t xml:space="preserve">January </w:t>
      </w:r>
      <w:r w:rsidR="001E5D74">
        <w:rPr>
          <w:b/>
        </w:rPr>
        <w:t>9</w:t>
      </w:r>
      <w:r w:rsidR="00A13E24" w:rsidRPr="000D2465">
        <w:rPr>
          <w:b/>
        </w:rPr>
        <w:t>-1</w:t>
      </w:r>
      <w:r w:rsidR="001E5D74">
        <w:rPr>
          <w:b/>
        </w:rPr>
        <w:t>3, 2017</w:t>
      </w:r>
      <w:r w:rsidR="00EE323A" w:rsidRPr="000D2465">
        <w:rPr>
          <w:b/>
        </w:rPr>
        <w:t xml:space="preserve">, </w:t>
      </w:r>
      <w:r w:rsidR="003C2EAB" w:rsidRPr="000D2465">
        <w:rPr>
          <w:b/>
        </w:rPr>
        <w:t xml:space="preserve">Dykes and Roads in </w:t>
      </w:r>
      <w:r w:rsidR="0017553D" w:rsidRPr="000D2465">
        <w:rPr>
          <w:b/>
        </w:rPr>
        <w:t xml:space="preserve">the </w:t>
      </w:r>
      <w:r w:rsidR="003C2EAB" w:rsidRPr="000D2465">
        <w:rPr>
          <w:b/>
        </w:rPr>
        <w:t>Southwest</w:t>
      </w:r>
    </w:p>
    <w:p w14:paraId="4E370940" w14:textId="77777777" w:rsidR="00301441" w:rsidRPr="000D2465" w:rsidRDefault="00301441" w:rsidP="00301441">
      <w:r w:rsidRPr="000D2465">
        <w:rPr>
          <w:u w:val="single"/>
        </w:rPr>
        <w:t>Lecture:</w:t>
      </w:r>
      <w:r w:rsidRPr="000D2465">
        <w:t xml:space="preserve"> The American Southwest: Hohokam, </w:t>
      </w:r>
      <w:proofErr w:type="spellStart"/>
      <w:r w:rsidRPr="000D2465">
        <w:t>Mogollan</w:t>
      </w:r>
      <w:proofErr w:type="spellEnd"/>
      <w:r w:rsidRPr="000D2465">
        <w:t>, and Anasazi</w:t>
      </w:r>
    </w:p>
    <w:p w14:paraId="306AA95A" w14:textId="77777777" w:rsidR="00301441" w:rsidRPr="000D2465" w:rsidRDefault="00301441" w:rsidP="00301441">
      <w:pPr>
        <w:rPr>
          <w:i/>
          <w:u w:val="single"/>
        </w:rPr>
      </w:pPr>
    </w:p>
    <w:p w14:paraId="06EFB804" w14:textId="05DA7FB2" w:rsidR="00301441" w:rsidRPr="000D2465" w:rsidRDefault="001E5D74" w:rsidP="00301441">
      <w:r>
        <w:rPr>
          <w:u w:val="single"/>
        </w:rPr>
        <w:t xml:space="preserve">Online </w:t>
      </w:r>
      <w:r w:rsidRPr="000D2465">
        <w:rPr>
          <w:u w:val="single"/>
        </w:rPr>
        <w:t>Tutorial</w:t>
      </w:r>
      <w:r>
        <w:rPr>
          <w:u w:val="single"/>
        </w:rPr>
        <w:t xml:space="preserve"> Discussion</w:t>
      </w:r>
      <w:r w:rsidR="00301441" w:rsidRPr="000D2465">
        <w:rPr>
          <w:u w:val="single"/>
        </w:rPr>
        <w:t>:</w:t>
      </w:r>
      <w:r w:rsidR="00E83EBD" w:rsidRPr="000D2465">
        <w:t xml:space="preserve"> Discussion of Ancient Southwest</w:t>
      </w:r>
      <w:r w:rsidRPr="000D2465">
        <w:t>; Workshop on Writing Well</w:t>
      </w:r>
    </w:p>
    <w:p w14:paraId="190A7035" w14:textId="77777777" w:rsidR="00E83EBD" w:rsidRPr="000D2465" w:rsidRDefault="00E83EBD" w:rsidP="00301441"/>
    <w:p w14:paraId="35732E85" w14:textId="77777777" w:rsidR="00301441" w:rsidRPr="000D2465" w:rsidRDefault="00301441" w:rsidP="00301441">
      <w:pPr>
        <w:rPr>
          <w:u w:val="single"/>
        </w:rPr>
      </w:pPr>
      <w:r w:rsidRPr="000D2465">
        <w:rPr>
          <w:u w:val="single"/>
        </w:rPr>
        <w:t>Required Reading:</w:t>
      </w:r>
    </w:p>
    <w:p w14:paraId="1ECC7F95" w14:textId="7DF3DCBF" w:rsidR="00301441" w:rsidRPr="000D2465" w:rsidRDefault="001A0CA6" w:rsidP="00301441">
      <w:r w:rsidRPr="000D2465">
        <w:t>-</w:t>
      </w:r>
      <w:r w:rsidR="00301441" w:rsidRPr="000D2465">
        <w:t>Kehoe, chapter 9, “The American Southwest”</w:t>
      </w:r>
    </w:p>
    <w:p w14:paraId="18C89B15" w14:textId="77777777" w:rsidR="001A0CA6" w:rsidRPr="000D2465" w:rsidRDefault="001A0CA6" w:rsidP="005229E3">
      <w:pPr>
        <w:rPr>
          <w:b/>
        </w:rPr>
      </w:pPr>
    </w:p>
    <w:p w14:paraId="2D09433C" w14:textId="77777777" w:rsidR="00E83EBD" w:rsidRPr="000D2465" w:rsidRDefault="00E83EBD" w:rsidP="005229E3">
      <w:pPr>
        <w:rPr>
          <w:b/>
        </w:rPr>
      </w:pPr>
    </w:p>
    <w:p w14:paraId="56941E92" w14:textId="77777777" w:rsidR="00A13E24" w:rsidRPr="000D2465" w:rsidRDefault="00A13E24" w:rsidP="005229E3">
      <w:pPr>
        <w:rPr>
          <w:b/>
        </w:rPr>
      </w:pPr>
    </w:p>
    <w:p w14:paraId="027A14E8" w14:textId="6201B86D" w:rsidR="005229E3" w:rsidRPr="000D2465" w:rsidRDefault="00567E0D" w:rsidP="005229E3">
      <w:pPr>
        <w:rPr>
          <w:b/>
        </w:rPr>
      </w:pPr>
      <w:r w:rsidRPr="000D2465">
        <w:rPr>
          <w:b/>
        </w:rPr>
        <w:t xml:space="preserve">Week 16, </w:t>
      </w:r>
      <w:r w:rsidR="005110B4" w:rsidRPr="000D2465">
        <w:rPr>
          <w:b/>
        </w:rPr>
        <w:t xml:space="preserve">January </w:t>
      </w:r>
      <w:r w:rsidR="004E6152" w:rsidRPr="000D2465">
        <w:rPr>
          <w:b/>
        </w:rPr>
        <w:t>1</w:t>
      </w:r>
      <w:r w:rsidR="001E5D74">
        <w:rPr>
          <w:b/>
        </w:rPr>
        <w:t>6</w:t>
      </w:r>
      <w:r w:rsidR="004E6152" w:rsidRPr="000D2465">
        <w:rPr>
          <w:b/>
        </w:rPr>
        <w:t>-</w:t>
      </w:r>
      <w:r w:rsidR="005110B4" w:rsidRPr="000D2465">
        <w:rPr>
          <w:b/>
        </w:rPr>
        <w:t>2</w:t>
      </w:r>
      <w:r w:rsidR="001E5D74">
        <w:rPr>
          <w:b/>
        </w:rPr>
        <w:t>0, 2017</w:t>
      </w:r>
      <w:r w:rsidR="00A102F6" w:rsidRPr="000D2465">
        <w:rPr>
          <w:b/>
        </w:rPr>
        <w:t xml:space="preserve">, </w:t>
      </w:r>
      <w:r w:rsidR="00482C1F" w:rsidRPr="000D2465">
        <w:rPr>
          <w:b/>
        </w:rPr>
        <w:t>Militarizing Mesoamerica</w:t>
      </w:r>
      <w:r w:rsidR="00A102F6" w:rsidRPr="000D2465">
        <w:rPr>
          <w:b/>
        </w:rPr>
        <w:t xml:space="preserve"> </w:t>
      </w:r>
    </w:p>
    <w:p w14:paraId="770D24F5" w14:textId="77777777" w:rsidR="001E5D74" w:rsidRPr="000D2465" w:rsidRDefault="00301441" w:rsidP="001E5D74">
      <w:pPr>
        <w:rPr>
          <w:b/>
        </w:rPr>
      </w:pPr>
      <w:r w:rsidRPr="000D2465">
        <w:rPr>
          <w:u w:val="single"/>
        </w:rPr>
        <w:t>Lecture:</w:t>
      </w:r>
      <w:r w:rsidR="00A102F6" w:rsidRPr="000D2465">
        <w:t xml:space="preserve"> Militarizing Mesoamerica</w:t>
      </w:r>
      <w:r w:rsidR="001E5D74" w:rsidRPr="001E5D74">
        <w:t xml:space="preserve">– </w:t>
      </w:r>
      <w:proofErr w:type="spellStart"/>
      <w:r w:rsidR="001E5D74" w:rsidRPr="001E5D74">
        <w:t>Toltecs</w:t>
      </w:r>
      <w:proofErr w:type="spellEnd"/>
      <w:r w:rsidR="001E5D74" w:rsidRPr="001E5D74">
        <w:t xml:space="preserve"> and the Coming of the Aztecs</w:t>
      </w:r>
    </w:p>
    <w:p w14:paraId="018B2E83" w14:textId="1C15E6FA" w:rsidR="00301441" w:rsidRPr="000D2465" w:rsidRDefault="00301441" w:rsidP="00301441"/>
    <w:p w14:paraId="538412A2" w14:textId="77777777" w:rsidR="00301441" w:rsidRPr="000D2465" w:rsidRDefault="00301441" w:rsidP="00301441"/>
    <w:p w14:paraId="34C2A8D9" w14:textId="175F2365" w:rsidR="00E83EBD" w:rsidRPr="000D2465" w:rsidRDefault="001E5D74" w:rsidP="00301441">
      <w:r>
        <w:rPr>
          <w:u w:val="single"/>
        </w:rPr>
        <w:t xml:space="preserve">Online </w:t>
      </w:r>
      <w:r w:rsidRPr="000D2465">
        <w:rPr>
          <w:u w:val="single"/>
        </w:rPr>
        <w:t>Tutorial</w:t>
      </w:r>
      <w:r>
        <w:rPr>
          <w:u w:val="single"/>
        </w:rPr>
        <w:t xml:space="preserve"> Discussion</w:t>
      </w:r>
      <w:r w:rsidR="00301441" w:rsidRPr="000D2465">
        <w:rPr>
          <w:u w:val="single"/>
        </w:rPr>
        <w:t>:</w:t>
      </w:r>
      <w:r w:rsidR="00E83EBD" w:rsidRPr="000D2465">
        <w:t xml:space="preserve"> </w:t>
      </w:r>
      <w:proofErr w:type="spellStart"/>
      <w:r w:rsidR="00E83EBD" w:rsidRPr="000D2465">
        <w:t>Toltecs</w:t>
      </w:r>
      <w:proofErr w:type="spellEnd"/>
      <w:r>
        <w:t xml:space="preserve"> and Rise of Aztecs</w:t>
      </w:r>
    </w:p>
    <w:p w14:paraId="4CF6D7D3" w14:textId="77777777" w:rsidR="00E83EBD" w:rsidRPr="000D2465" w:rsidRDefault="00E83EBD" w:rsidP="00301441"/>
    <w:p w14:paraId="1EC096EF" w14:textId="77777777" w:rsidR="001E5D74" w:rsidRPr="000D2465" w:rsidRDefault="001E5D74" w:rsidP="001E5D74">
      <w:pPr>
        <w:rPr>
          <w:u w:val="single"/>
        </w:rPr>
      </w:pPr>
      <w:r w:rsidRPr="000D2465">
        <w:rPr>
          <w:u w:val="single"/>
        </w:rPr>
        <w:t>Required Reading:</w:t>
      </w:r>
    </w:p>
    <w:p w14:paraId="5A3D2BA0" w14:textId="79C0CA9A" w:rsidR="00301441" w:rsidRPr="000D2465" w:rsidRDefault="00301441" w:rsidP="00301441">
      <w:r w:rsidRPr="000D2465">
        <w:t>-</w:t>
      </w:r>
      <w:proofErr w:type="gramStart"/>
      <w:r w:rsidRPr="000D2465">
        <w:t>excerpts</w:t>
      </w:r>
      <w:proofErr w:type="gramEnd"/>
      <w:r w:rsidRPr="000D2465">
        <w:t xml:space="preserve"> from </w:t>
      </w:r>
      <w:r w:rsidR="0036799D" w:rsidRPr="000D2465">
        <w:t>Richard F. Townsend, The Aztecs</w:t>
      </w:r>
      <w:r w:rsidR="00DD54D5" w:rsidRPr="000D2465">
        <w:t>, 3</w:t>
      </w:r>
      <w:r w:rsidR="00DD54D5" w:rsidRPr="000D2465">
        <w:rPr>
          <w:vertAlign w:val="superscript"/>
        </w:rPr>
        <w:t>rd</w:t>
      </w:r>
      <w:r w:rsidR="00DD54D5" w:rsidRPr="000D2465">
        <w:t xml:space="preserve"> Edition (Thames and Hudson, 2009), “Int</w:t>
      </w:r>
      <w:r w:rsidR="001E5D74">
        <w:t>roduction,” 7-16 and excerpts f</w:t>
      </w:r>
      <w:r w:rsidR="00DD54D5" w:rsidRPr="000D2465">
        <w:t>r</w:t>
      </w:r>
      <w:r w:rsidR="001E5D74">
        <w:t>o</w:t>
      </w:r>
      <w:r w:rsidR="00DD54D5" w:rsidRPr="000D2465">
        <w:t>m Chapter 6, “The Aztec S</w:t>
      </w:r>
      <w:r w:rsidR="00B40052" w:rsidRPr="000D2465">
        <w:t>ymbolic World,”  112-117, 120-12</w:t>
      </w:r>
      <w:r w:rsidR="00DD54D5" w:rsidRPr="000D2465">
        <w:t xml:space="preserve">7. </w:t>
      </w:r>
    </w:p>
    <w:p w14:paraId="035A9C53" w14:textId="77777777" w:rsidR="0092303E" w:rsidRDefault="0092303E" w:rsidP="00301441">
      <w:pPr>
        <w:rPr>
          <w:bCs/>
        </w:rPr>
      </w:pPr>
    </w:p>
    <w:p w14:paraId="74297FBC" w14:textId="77777777" w:rsidR="001E5D74" w:rsidRPr="000D2465" w:rsidRDefault="001E5D74" w:rsidP="00301441">
      <w:pPr>
        <w:rPr>
          <w:bCs/>
        </w:rPr>
      </w:pPr>
    </w:p>
    <w:p w14:paraId="2625F2BB" w14:textId="4E4FB268" w:rsidR="00314F06" w:rsidRPr="000D2465" w:rsidRDefault="001E5D74" w:rsidP="00314F06">
      <w:pPr>
        <w:rPr>
          <w:b/>
        </w:rPr>
      </w:pPr>
      <w:r>
        <w:rPr>
          <w:b/>
        </w:rPr>
        <w:t>Week 17, January 23-27, 2017</w:t>
      </w:r>
      <w:r w:rsidR="00314F06" w:rsidRPr="000D2465">
        <w:rPr>
          <w:b/>
        </w:rPr>
        <w:t xml:space="preserve">, </w:t>
      </w:r>
      <w:r w:rsidR="00482C1F" w:rsidRPr="000D2465">
        <w:rPr>
          <w:b/>
        </w:rPr>
        <w:t>Aztec Empire</w:t>
      </w:r>
    </w:p>
    <w:p w14:paraId="0642C410" w14:textId="66EB4FEA" w:rsidR="00301441" w:rsidRDefault="00482C1F" w:rsidP="00301441">
      <w:r w:rsidRPr="000D2465">
        <w:t xml:space="preserve">Lecture: The Rise and </w:t>
      </w:r>
      <w:proofErr w:type="gramStart"/>
      <w:r w:rsidRPr="000D2465">
        <w:t>Fall</w:t>
      </w:r>
      <w:proofErr w:type="gramEnd"/>
      <w:r w:rsidRPr="000D2465">
        <w:t xml:space="preserve"> of the Aztec Empire</w:t>
      </w:r>
    </w:p>
    <w:p w14:paraId="3926719D" w14:textId="77777777" w:rsidR="001E5D74" w:rsidRDefault="001E5D74" w:rsidP="00301441"/>
    <w:p w14:paraId="37DD8573" w14:textId="6955C92E" w:rsidR="001E5D74" w:rsidRPr="000D2465" w:rsidRDefault="001E5D74" w:rsidP="00301441">
      <w:r>
        <w:rPr>
          <w:u w:val="single"/>
        </w:rPr>
        <w:t xml:space="preserve">Online </w:t>
      </w:r>
      <w:r w:rsidRPr="000D2465">
        <w:rPr>
          <w:u w:val="single"/>
        </w:rPr>
        <w:t>Tutorial</w:t>
      </w:r>
      <w:r>
        <w:rPr>
          <w:u w:val="single"/>
        </w:rPr>
        <w:t xml:space="preserve"> Discussion:</w:t>
      </w:r>
      <w:r w:rsidRPr="000D2465">
        <w:t xml:space="preserve"> Diverse Perspectives in Primary Sources</w:t>
      </w:r>
    </w:p>
    <w:p w14:paraId="70ADEE54" w14:textId="77777777" w:rsidR="001E5D74" w:rsidRDefault="001E5D74" w:rsidP="001E5D74">
      <w:pPr>
        <w:rPr>
          <w:u w:val="single"/>
        </w:rPr>
      </w:pPr>
    </w:p>
    <w:p w14:paraId="5D6B1914" w14:textId="77777777" w:rsidR="001E5D74" w:rsidRPr="000D2465" w:rsidRDefault="001E5D74" w:rsidP="001E5D74">
      <w:pPr>
        <w:rPr>
          <w:u w:val="single"/>
        </w:rPr>
      </w:pPr>
      <w:r w:rsidRPr="000D2465">
        <w:rPr>
          <w:u w:val="single"/>
        </w:rPr>
        <w:t>Required Reading:</w:t>
      </w:r>
    </w:p>
    <w:p w14:paraId="7732CD36" w14:textId="77777777" w:rsidR="001E5D74" w:rsidRPr="000D2465" w:rsidRDefault="001E5D74" w:rsidP="001E5D74">
      <w:pPr>
        <w:rPr>
          <w:bCs/>
        </w:rPr>
      </w:pPr>
      <w:r w:rsidRPr="000D2465">
        <w:t>-</w:t>
      </w:r>
      <w:proofErr w:type="gramStart"/>
      <w:r w:rsidRPr="000D2465">
        <w:t>excerpts</w:t>
      </w:r>
      <w:proofErr w:type="gramEnd"/>
      <w:r w:rsidRPr="000D2465">
        <w:t xml:space="preserve"> from </w:t>
      </w:r>
      <w:r w:rsidRPr="000D2465">
        <w:rPr>
          <w:bCs/>
        </w:rPr>
        <w:t xml:space="preserve">Stuart B. Schwartz, ed., </w:t>
      </w:r>
      <w:r w:rsidRPr="000D2465">
        <w:rPr>
          <w:bCs/>
          <w:i/>
        </w:rPr>
        <w:t xml:space="preserve">Victors and Vanquished: Spanish and </w:t>
      </w:r>
      <w:proofErr w:type="spellStart"/>
      <w:r w:rsidRPr="000D2465">
        <w:rPr>
          <w:bCs/>
          <w:i/>
        </w:rPr>
        <w:t>Nahua</w:t>
      </w:r>
      <w:proofErr w:type="spellEnd"/>
      <w:r w:rsidRPr="000D2465">
        <w:rPr>
          <w:bCs/>
          <w:i/>
        </w:rPr>
        <w:t xml:space="preserve"> Views of Colonial Mexico</w:t>
      </w:r>
      <w:r w:rsidRPr="000D2465">
        <w:rPr>
          <w:bCs/>
        </w:rPr>
        <w:t xml:space="preserve">, (Boston: Bedford/ St. Martin’s, 2000), </w:t>
      </w:r>
      <w:proofErr w:type="spellStart"/>
      <w:r w:rsidRPr="000D2465">
        <w:rPr>
          <w:bCs/>
        </w:rPr>
        <w:t>pgs</w:t>
      </w:r>
      <w:proofErr w:type="spellEnd"/>
      <w:r w:rsidRPr="000D2465">
        <w:rPr>
          <w:bCs/>
        </w:rPr>
        <w:t xml:space="preserve"> 1-12, 20-34.</w:t>
      </w:r>
    </w:p>
    <w:p w14:paraId="604E86CB" w14:textId="77777777" w:rsidR="001E5D74" w:rsidRDefault="001E5D74" w:rsidP="005229E3"/>
    <w:p w14:paraId="3F95F708" w14:textId="77777777" w:rsidR="001E5D74" w:rsidRPr="000D2465" w:rsidRDefault="001E5D74" w:rsidP="005229E3"/>
    <w:p w14:paraId="0EDD6AC1" w14:textId="00926F85" w:rsidR="00314F06" w:rsidRPr="000D2465" w:rsidRDefault="00314F06" w:rsidP="00314F06">
      <w:pPr>
        <w:rPr>
          <w:b/>
        </w:rPr>
      </w:pPr>
      <w:r w:rsidRPr="000D2465">
        <w:rPr>
          <w:b/>
        </w:rPr>
        <w:t xml:space="preserve">Week 18, </w:t>
      </w:r>
      <w:r w:rsidR="00801164">
        <w:rPr>
          <w:b/>
        </w:rPr>
        <w:t xml:space="preserve">January 30 - </w:t>
      </w:r>
      <w:r w:rsidRPr="000D2465">
        <w:rPr>
          <w:b/>
        </w:rPr>
        <w:t xml:space="preserve">February </w:t>
      </w:r>
      <w:r w:rsidR="00801164">
        <w:rPr>
          <w:b/>
        </w:rPr>
        <w:t>3</w:t>
      </w:r>
      <w:r w:rsidRPr="000D2465">
        <w:rPr>
          <w:b/>
        </w:rPr>
        <w:t>, 201</w:t>
      </w:r>
      <w:r w:rsidR="00801164">
        <w:rPr>
          <w:b/>
        </w:rPr>
        <w:t>7</w:t>
      </w:r>
      <w:r w:rsidRPr="000D2465">
        <w:rPr>
          <w:b/>
        </w:rPr>
        <w:t xml:space="preserve">, </w:t>
      </w:r>
      <w:r w:rsidR="00482C1F" w:rsidRPr="000D2465">
        <w:rPr>
          <w:b/>
        </w:rPr>
        <w:t xml:space="preserve">Mississippi </w:t>
      </w:r>
      <w:proofErr w:type="spellStart"/>
      <w:r w:rsidR="00482C1F" w:rsidRPr="000D2465">
        <w:rPr>
          <w:b/>
        </w:rPr>
        <w:t>Moundbuilders</w:t>
      </w:r>
      <w:proofErr w:type="spellEnd"/>
    </w:p>
    <w:p w14:paraId="4DB9FD14" w14:textId="31FB8AE6" w:rsidR="00301441" w:rsidRPr="000D2465" w:rsidRDefault="00301441" w:rsidP="00301441">
      <w:r w:rsidRPr="000D2465">
        <w:rPr>
          <w:u w:val="single"/>
        </w:rPr>
        <w:t>Lecture:</w:t>
      </w:r>
      <w:r w:rsidRPr="000D2465">
        <w:t xml:space="preserve"> The Mississippi</w:t>
      </w:r>
      <w:r w:rsidR="00441EFE" w:rsidRPr="000D2465">
        <w:t>an</w:t>
      </w:r>
      <w:r w:rsidRPr="000D2465">
        <w:t xml:space="preserve"> </w:t>
      </w:r>
      <w:proofErr w:type="spellStart"/>
      <w:r w:rsidRPr="000D2465">
        <w:t>Moundbuilders</w:t>
      </w:r>
      <w:proofErr w:type="spellEnd"/>
      <w:r w:rsidR="001F7AF7" w:rsidRPr="000D2465">
        <w:t>, 950-1600 AD</w:t>
      </w:r>
    </w:p>
    <w:p w14:paraId="732EC7A6" w14:textId="77777777" w:rsidR="00301441" w:rsidRPr="000D2465" w:rsidRDefault="00301441" w:rsidP="00301441"/>
    <w:p w14:paraId="520C4D22" w14:textId="4A7D450A" w:rsidR="00301441" w:rsidRPr="000D2465" w:rsidRDefault="00801164" w:rsidP="00301441">
      <w:r>
        <w:rPr>
          <w:u w:val="single"/>
        </w:rPr>
        <w:t xml:space="preserve">Online </w:t>
      </w:r>
      <w:r w:rsidRPr="000D2465">
        <w:rPr>
          <w:u w:val="single"/>
        </w:rPr>
        <w:t>Tutorial</w:t>
      </w:r>
      <w:r>
        <w:rPr>
          <w:u w:val="single"/>
        </w:rPr>
        <w:t xml:space="preserve"> Discussion</w:t>
      </w:r>
      <w:r w:rsidR="00301441" w:rsidRPr="000D2465">
        <w:rPr>
          <w:u w:val="single"/>
        </w:rPr>
        <w:t>:</w:t>
      </w:r>
      <w:r w:rsidR="00E83EBD" w:rsidRPr="000D2465">
        <w:t xml:space="preserve"> </w:t>
      </w:r>
      <w:proofErr w:type="spellStart"/>
      <w:r w:rsidR="00E83EBD" w:rsidRPr="000D2465">
        <w:t>Moundbuilders</w:t>
      </w:r>
      <w:proofErr w:type="spellEnd"/>
    </w:p>
    <w:p w14:paraId="7939BB91" w14:textId="77777777" w:rsidR="00E83EBD" w:rsidRPr="000D2465" w:rsidRDefault="00E83EBD" w:rsidP="00301441">
      <w:pPr>
        <w:rPr>
          <w:u w:val="single"/>
        </w:rPr>
      </w:pPr>
    </w:p>
    <w:p w14:paraId="3CF7E50C" w14:textId="77777777" w:rsidR="00301441" w:rsidRPr="000D2465" w:rsidRDefault="00301441" w:rsidP="00301441">
      <w:pPr>
        <w:rPr>
          <w:u w:val="single"/>
        </w:rPr>
      </w:pPr>
      <w:r w:rsidRPr="000D2465">
        <w:rPr>
          <w:u w:val="single"/>
        </w:rPr>
        <w:t>Required Reading:</w:t>
      </w:r>
    </w:p>
    <w:p w14:paraId="0D1AD315" w14:textId="528DFD8A" w:rsidR="00301441" w:rsidRPr="000D2465" w:rsidRDefault="0017553D" w:rsidP="00301441">
      <w:r w:rsidRPr="000D2465">
        <w:t>-</w:t>
      </w:r>
      <w:r w:rsidR="00301441" w:rsidRPr="000D2465">
        <w:t>Kehoe, chapter 10, “The Mississippian Period, AD 950-1600”</w:t>
      </w:r>
    </w:p>
    <w:p w14:paraId="5C562EBA" w14:textId="77777777" w:rsidR="00E83EBD" w:rsidRPr="000D2465" w:rsidRDefault="00E83EBD" w:rsidP="005229E3">
      <w:pPr>
        <w:rPr>
          <w:b/>
        </w:rPr>
      </w:pPr>
    </w:p>
    <w:p w14:paraId="2036FD2A" w14:textId="77777777" w:rsidR="00FE7756" w:rsidRPr="000D2465" w:rsidRDefault="00FE7756" w:rsidP="00FE7756">
      <w:r w:rsidRPr="000D2465">
        <w:t>-View podcast: “19</w:t>
      </w:r>
      <w:r w:rsidRPr="000D2465">
        <w:rPr>
          <w:vertAlign w:val="superscript"/>
        </w:rPr>
        <w:t>th</w:t>
      </w:r>
      <w:r w:rsidRPr="000D2465">
        <w:t xml:space="preserve"> Century Explorers and Anthropologists: Developing the Earliest Smithsonian Anthropology Collections” http://anthropology.si.edu/founding_collections.html</w:t>
      </w:r>
    </w:p>
    <w:p w14:paraId="3C7C5883" w14:textId="77777777" w:rsidR="00C84C74" w:rsidRDefault="00C84C74" w:rsidP="005229E3">
      <w:pPr>
        <w:rPr>
          <w:b/>
        </w:rPr>
      </w:pPr>
    </w:p>
    <w:p w14:paraId="6DACCBB8" w14:textId="3FE1988E" w:rsidR="00784ECD" w:rsidRPr="000D2465" w:rsidRDefault="00784ECD" w:rsidP="00784ECD">
      <w:pPr>
        <w:rPr>
          <w:i/>
        </w:rPr>
      </w:pPr>
      <w:r w:rsidRPr="00EE675C">
        <w:rPr>
          <w:i/>
        </w:rPr>
        <w:t>Assignment Due</w:t>
      </w:r>
      <w:r>
        <w:rPr>
          <w:i/>
        </w:rPr>
        <w:t xml:space="preserve"> J</w:t>
      </w:r>
      <w:r w:rsidR="00826419">
        <w:rPr>
          <w:i/>
        </w:rPr>
        <w:t>anuary 30</w:t>
      </w:r>
      <w:r w:rsidRPr="00EE675C">
        <w:rPr>
          <w:i/>
        </w:rPr>
        <w:t>, 201</w:t>
      </w:r>
      <w:r>
        <w:rPr>
          <w:i/>
        </w:rPr>
        <w:t>7</w:t>
      </w:r>
      <w:r w:rsidRPr="00EE675C">
        <w:rPr>
          <w:i/>
        </w:rPr>
        <w:t xml:space="preserve">: </w:t>
      </w:r>
      <w:r>
        <w:rPr>
          <w:i/>
        </w:rPr>
        <w:t>Book Review</w:t>
      </w:r>
    </w:p>
    <w:p w14:paraId="7270D51E" w14:textId="77777777" w:rsidR="00784ECD" w:rsidRPr="000D2465" w:rsidRDefault="00784ECD" w:rsidP="005229E3">
      <w:pPr>
        <w:rPr>
          <w:b/>
        </w:rPr>
      </w:pPr>
    </w:p>
    <w:p w14:paraId="33BFB31A" w14:textId="77777777" w:rsidR="00314F06" w:rsidRPr="000D2465" w:rsidRDefault="00314F06" w:rsidP="00314F06">
      <w:pPr>
        <w:rPr>
          <w:b/>
        </w:rPr>
      </w:pPr>
    </w:p>
    <w:p w14:paraId="19D87617" w14:textId="603797D1" w:rsidR="00FE7756" w:rsidRPr="000D2465" w:rsidRDefault="00C51D80" w:rsidP="005229E3">
      <w:pPr>
        <w:rPr>
          <w:b/>
        </w:rPr>
      </w:pPr>
      <w:r>
        <w:rPr>
          <w:b/>
        </w:rPr>
        <w:t>Week 19, February 6-10, 2017</w:t>
      </w:r>
      <w:r w:rsidR="00314F06" w:rsidRPr="000D2465">
        <w:rPr>
          <w:b/>
        </w:rPr>
        <w:t xml:space="preserve">, </w:t>
      </w:r>
      <w:r w:rsidR="00482C1F" w:rsidRPr="000D2465">
        <w:rPr>
          <w:b/>
        </w:rPr>
        <w:t>Late Woodland</w:t>
      </w:r>
    </w:p>
    <w:p w14:paraId="5ADAE72E" w14:textId="77777777" w:rsidR="00301441" w:rsidRPr="000D2465" w:rsidRDefault="00301441" w:rsidP="00301441">
      <w:r w:rsidRPr="000D2465">
        <w:rPr>
          <w:u w:val="single"/>
        </w:rPr>
        <w:t>Lecture:</w:t>
      </w:r>
      <w:r w:rsidRPr="000D2465">
        <w:t xml:space="preserve"> Late Woodland to 1600</w:t>
      </w:r>
    </w:p>
    <w:p w14:paraId="1AE3C893" w14:textId="77777777" w:rsidR="00301441" w:rsidRPr="000D2465" w:rsidRDefault="00301441" w:rsidP="00301441">
      <w:pPr>
        <w:rPr>
          <w:b/>
        </w:rPr>
      </w:pPr>
    </w:p>
    <w:p w14:paraId="2F92625B" w14:textId="23C5C570" w:rsidR="00301441" w:rsidRPr="000D2465" w:rsidRDefault="00C51D80" w:rsidP="00301441">
      <w:r>
        <w:rPr>
          <w:u w:val="single"/>
        </w:rPr>
        <w:t xml:space="preserve">Online </w:t>
      </w:r>
      <w:r w:rsidRPr="000D2465">
        <w:rPr>
          <w:u w:val="single"/>
        </w:rPr>
        <w:t>Tutorial</w:t>
      </w:r>
      <w:r>
        <w:rPr>
          <w:u w:val="single"/>
        </w:rPr>
        <w:t xml:space="preserve"> Discussion</w:t>
      </w:r>
      <w:r w:rsidR="00301441" w:rsidRPr="000D2465">
        <w:rPr>
          <w:u w:val="single"/>
        </w:rPr>
        <w:t>:</w:t>
      </w:r>
      <w:r w:rsidR="00E83EBD" w:rsidRPr="000D2465">
        <w:t xml:space="preserve"> Late Woodland</w:t>
      </w:r>
    </w:p>
    <w:p w14:paraId="711B6ADC" w14:textId="77777777" w:rsidR="00E83EBD" w:rsidRPr="000D2465" w:rsidRDefault="00E83EBD" w:rsidP="00301441"/>
    <w:p w14:paraId="1DD40451" w14:textId="77777777" w:rsidR="00301441" w:rsidRPr="000D2465" w:rsidRDefault="00301441" w:rsidP="00301441">
      <w:pPr>
        <w:rPr>
          <w:u w:val="single"/>
        </w:rPr>
      </w:pPr>
      <w:r w:rsidRPr="000D2465">
        <w:rPr>
          <w:u w:val="single"/>
        </w:rPr>
        <w:t>Required Reading:</w:t>
      </w:r>
    </w:p>
    <w:p w14:paraId="69B6674C" w14:textId="027681AC" w:rsidR="00301441" w:rsidRPr="000D2465" w:rsidRDefault="00DD54D5" w:rsidP="00301441">
      <w:r w:rsidRPr="000D2465">
        <w:t>-</w:t>
      </w:r>
      <w:r w:rsidR="00301441" w:rsidRPr="000D2465">
        <w:t>Kehoe, Chapter 11, “Late Woodland to 1600”</w:t>
      </w:r>
    </w:p>
    <w:p w14:paraId="7A6FD403" w14:textId="77777777" w:rsidR="00D97E93" w:rsidRPr="000D2465" w:rsidRDefault="00D97E93" w:rsidP="005229E3">
      <w:pPr>
        <w:rPr>
          <w:i/>
          <w:u w:val="single"/>
        </w:rPr>
      </w:pPr>
    </w:p>
    <w:p w14:paraId="35316EE9" w14:textId="77777777" w:rsidR="00314F06" w:rsidRPr="000D2465" w:rsidRDefault="00314F06" w:rsidP="00314F06">
      <w:pPr>
        <w:rPr>
          <w:b/>
        </w:rPr>
      </w:pPr>
    </w:p>
    <w:p w14:paraId="0BAA17D6" w14:textId="0894494E" w:rsidR="00C51D80" w:rsidRPr="000D2465" w:rsidRDefault="00314F06" w:rsidP="00C51D80">
      <w:pPr>
        <w:rPr>
          <w:b/>
        </w:rPr>
      </w:pPr>
      <w:r w:rsidRPr="000D2465">
        <w:rPr>
          <w:b/>
        </w:rPr>
        <w:t>Week 20, February 1</w:t>
      </w:r>
      <w:r w:rsidR="00C51D80">
        <w:rPr>
          <w:b/>
        </w:rPr>
        <w:t>3</w:t>
      </w:r>
      <w:r w:rsidRPr="000D2465">
        <w:rPr>
          <w:b/>
        </w:rPr>
        <w:t>-</w:t>
      </w:r>
      <w:r w:rsidR="005B1F63">
        <w:rPr>
          <w:b/>
        </w:rPr>
        <w:t>17, 2017</w:t>
      </w:r>
      <w:r w:rsidR="00C51D80">
        <w:rPr>
          <w:b/>
        </w:rPr>
        <w:t xml:space="preserve">, </w:t>
      </w:r>
      <w:r w:rsidR="00C51D80" w:rsidRPr="000D2465">
        <w:rPr>
          <w:b/>
        </w:rPr>
        <w:t>North to Alaska</w:t>
      </w:r>
      <w:r w:rsidR="00C51D80" w:rsidRPr="000D2465">
        <w:rPr>
          <w:b/>
        </w:rPr>
        <w:tab/>
      </w:r>
    </w:p>
    <w:p w14:paraId="176136A0" w14:textId="77777777" w:rsidR="00C51D80" w:rsidRPr="000D2465" w:rsidRDefault="00C51D80" w:rsidP="00C51D80">
      <w:r w:rsidRPr="000D2465">
        <w:rPr>
          <w:u w:val="single"/>
        </w:rPr>
        <w:t>Lecture:</w:t>
      </w:r>
      <w:r w:rsidRPr="000D2465">
        <w:t xml:space="preserve"> North to Alaska</w:t>
      </w:r>
    </w:p>
    <w:p w14:paraId="07794F5A" w14:textId="77777777" w:rsidR="00C51D80" w:rsidRPr="000D2465" w:rsidRDefault="00C51D80" w:rsidP="00C51D80">
      <w:pPr>
        <w:rPr>
          <w:i/>
          <w:u w:val="single"/>
        </w:rPr>
      </w:pPr>
    </w:p>
    <w:p w14:paraId="53E5DE26" w14:textId="7CE76AB7" w:rsidR="00C51D80" w:rsidRPr="000D2465" w:rsidRDefault="00C51D80" w:rsidP="00C51D80">
      <w:r>
        <w:rPr>
          <w:u w:val="single"/>
        </w:rPr>
        <w:t xml:space="preserve">Online </w:t>
      </w:r>
      <w:r w:rsidRPr="000D2465">
        <w:rPr>
          <w:u w:val="single"/>
        </w:rPr>
        <w:t>Tutorial</w:t>
      </w:r>
      <w:r>
        <w:rPr>
          <w:u w:val="single"/>
        </w:rPr>
        <w:t xml:space="preserve"> Discussion</w:t>
      </w:r>
      <w:r w:rsidRPr="000D2465">
        <w:rPr>
          <w:u w:val="single"/>
        </w:rPr>
        <w:t>:</w:t>
      </w:r>
      <w:r w:rsidRPr="000D2465">
        <w:t xml:space="preserve"> Alaskan History</w:t>
      </w:r>
    </w:p>
    <w:p w14:paraId="34884952" w14:textId="77777777" w:rsidR="00C51D80" w:rsidRPr="000D2465" w:rsidRDefault="00C51D80" w:rsidP="00C51D80">
      <w:pPr>
        <w:rPr>
          <w:i/>
          <w:u w:val="single"/>
        </w:rPr>
      </w:pPr>
    </w:p>
    <w:p w14:paraId="6B71AFBE" w14:textId="77777777" w:rsidR="00C51D80" w:rsidRPr="000D2465" w:rsidRDefault="00C51D80" w:rsidP="00C51D80">
      <w:pPr>
        <w:rPr>
          <w:u w:val="single"/>
        </w:rPr>
      </w:pPr>
      <w:r w:rsidRPr="000D2465">
        <w:rPr>
          <w:u w:val="single"/>
        </w:rPr>
        <w:t>Required Reading:</w:t>
      </w:r>
    </w:p>
    <w:p w14:paraId="03700DE1" w14:textId="77777777" w:rsidR="00C51D80" w:rsidRPr="000D2465" w:rsidRDefault="00C51D80" w:rsidP="00C51D80">
      <w:r w:rsidRPr="000D2465">
        <w:t>-Kehoe, Chapter 7, “Alaska”</w:t>
      </w:r>
    </w:p>
    <w:p w14:paraId="7CD11BF8" w14:textId="77777777" w:rsidR="00C51D80" w:rsidRPr="000D2465" w:rsidRDefault="00C51D80" w:rsidP="00C51D80">
      <w:pPr>
        <w:rPr>
          <w:b/>
        </w:rPr>
      </w:pPr>
    </w:p>
    <w:p w14:paraId="0405F102" w14:textId="77777777" w:rsidR="00314F06" w:rsidRPr="000D2465" w:rsidRDefault="00314F06" w:rsidP="00314F06">
      <w:pPr>
        <w:rPr>
          <w:b/>
        </w:rPr>
      </w:pPr>
    </w:p>
    <w:p w14:paraId="53C0988D" w14:textId="2474089A" w:rsidR="00C51D80" w:rsidRPr="000D2465" w:rsidRDefault="00314F06" w:rsidP="00C51D80">
      <w:pPr>
        <w:rPr>
          <w:b/>
        </w:rPr>
      </w:pPr>
      <w:r w:rsidRPr="000D2465">
        <w:rPr>
          <w:b/>
        </w:rPr>
        <w:t>Week 21, February 2</w:t>
      </w:r>
      <w:r w:rsidR="005B1F63">
        <w:rPr>
          <w:b/>
        </w:rPr>
        <w:t>0-24, 2017</w:t>
      </w:r>
      <w:r w:rsidRPr="000D2465">
        <w:rPr>
          <w:b/>
        </w:rPr>
        <w:t>,</w:t>
      </w:r>
      <w:r w:rsidR="00482C1F" w:rsidRPr="000D2465">
        <w:rPr>
          <w:b/>
        </w:rPr>
        <w:t xml:space="preserve"> </w:t>
      </w:r>
      <w:r w:rsidR="00C51D80" w:rsidRPr="000D2465">
        <w:rPr>
          <w:b/>
        </w:rPr>
        <w:t>READING WEEK: no class</w:t>
      </w:r>
    </w:p>
    <w:p w14:paraId="1F6A719D" w14:textId="77777777" w:rsidR="00314F06" w:rsidRDefault="00314F06" w:rsidP="00314F06">
      <w:pPr>
        <w:rPr>
          <w:b/>
        </w:rPr>
      </w:pPr>
    </w:p>
    <w:p w14:paraId="54F5F8F2" w14:textId="77777777" w:rsidR="00C51D80" w:rsidRPr="000D2465" w:rsidRDefault="00C51D80" w:rsidP="00314F06">
      <w:pPr>
        <w:rPr>
          <w:b/>
        </w:rPr>
      </w:pPr>
    </w:p>
    <w:p w14:paraId="66DBF59D" w14:textId="66A034B6" w:rsidR="00314F06" w:rsidRPr="000D2465" w:rsidRDefault="00314F06" w:rsidP="00314F06">
      <w:pPr>
        <w:rPr>
          <w:b/>
        </w:rPr>
      </w:pPr>
      <w:r w:rsidRPr="000D2465">
        <w:rPr>
          <w:b/>
        </w:rPr>
        <w:t xml:space="preserve">Week 22, </w:t>
      </w:r>
      <w:r w:rsidR="001669EC">
        <w:rPr>
          <w:b/>
        </w:rPr>
        <w:t xml:space="preserve">February 27 - </w:t>
      </w:r>
      <w:r w:rsidRPr="000D2465">
        <w:rPr>
          <w:b/>
        </w:rPr>
        <w:t xml:space="preserve">March </w:t>
      </w:r>
      <w:r w:rsidR="001669EC">
        <w:rPr>
          <w:b/>
        </w:rPr>
        <w:t>3</w:t>
      </w:r>
      <w:r w:rsidRPr="000D2465">
        <w:rPr>
          <w:b/>
        </w:rPr>
        <w:t>, 201</w:t>
      </w:r>
      <w:r w:rsidR="001669EC">
        <w:rPr>
          <w:b/>
        </w:rPr>
        <w:t>7</w:t>
      </w:r>
      <w:r w:rsidRPr="000D2465">
        <w:rPr>
          <w:b/>
        </w:rPr>
        <w:t xml:space="preserve">, </w:t>
      </w:r>
      <w:r w:rsidR="00482C1F" w:rsidRPr="000D2465">
        <w:rPr>
          <w:b/>
        </w:rPr>
        <w:t>Dorset and Small Tools</w:t>
      </w:r>
    </w:p>
    <w:p w14:paraId="7A10E250" w14:textId="77777777" w:rsidR="00301441" w:rsidRPr="000D2465" w:rsidRDefault="00301441" w:rsidP="00301441">
      <w:r w:rsidRPr="000D2465">
        <w:rPr>
          <w:u w:val="single"/>
        </w:rPr>
        <w:t>Lecture:</w:t>
      </w:r>
      <w:r w:rsidRPr="000D2465">
        <w:t xml:space="preserve"> Across the Arctic: </w:t>
      </w:r>
      <w:proofErr w:type="spellStart"/>
      <w:r w:rsidRPr="000D2465">
        <w:t>Paleo</w:t>
      </w:r>
      <w:proofErr w:type="spellEnd"/>
      <w:r w:rsidRPr="000D2465">
        <w:t>-Eskimo to Dorset</w:t>
      </w:r>
    </w:p>
    <w:p w14:paraId="74C6FF23" w14:textId="77777777" w:rsidR="00301441" w:rsidRPr="000D2465" w:rsidRDefault="00301441" w:rsidP="00301441"/>
    <w:p w14:paraId="1136C719" w14:textId="18234AC9" w:rsidR="00301441" w:rsidRPr="000D2465" w:rsidRDefault="001669EC" w:rsidP="00301441">
      <w:r>
        <w:rPr>
          <w:u w:val="single"/>
        </w:rPr>
        <w:t xml:space="preserve">Online </w:t>
      </w:r>
      <w:r w:rsidRPr="000D2465">
        <w:rPr>
          <w:u w:val="single"/>
        </w:rPr>
        <w:t>Tutorial</w:t>
      </w:r>
      <w:r>
        <w:rPr>
          <w:u w:val="single"/>
        </w:rPr>
        <w:t xml:space="preserve"> Discussion</w:t>
      </w:r>
      <w:r w:rsidR="00301441" w:rsidRPr="000D2465">
        <w:rPr>
          <w:u w:val="single"/>
        </w:rPr>
        <w:t>:</w:t>
      </w:r>
      <w:r w:rsidR="00E83EBD" w:rsidRPr="000D2465">
        <w:t xml:space="preserve"> Discussion of Dorset</w:t>
      </w:r>
    </w:p>
    <w:p w14:paraId="579E72FC" w14:textId="77777777" w:rsidR="00E83EBD" w:rsidRPr="000D2465" w:rsidRDefault="00E83EBD" w:rsidP="00301441"/>
    <w:p w14:paraId="7D80B46A" w14:textId="77777777" w:rsidR="00301441" w:rsidRPr="000D2465" w:rsidRDefault="00301441" w:rsidP="00301441">
      <w:pPr>
        <w:rPr>
          <w:u w:val="single"/>
        </w:rPr>
      </w:pPr>
      <w:r w:rsidRPr="000D2465">
        <w:rPr>
          <w:u w:val="single"/>
        </w:rPr>
        <w:t>Required Reading:</w:t>
      </w:r>
    </w:p>
    <w:p w14:paraId="4D963866" w14:textId="5595960E" w:rsidR="00301441" w:rsidRPr="000D2465" w:rsidRDefault="00301441" w:rsidP="00301441">
      <w:r w:rsidRPr="000D2465">
        <w:t>-</w:t>
      </w:r>
      <w:proofErr w:type="gramStart"/>
      <w:r w:rsidRPr="000D2465">
        <w:t>excerpt</w:t>
      </w:r>
      <w:proofErr w:type="gramEnd"/>
      <w:r w:rsidRPr="000D2465">
        <w:t xml:space="preserve"> from Robert McGhee, </w:t>
      </w:r>
      <w:r w:rsidRPr="000D2465">
        <w:rPr>
          <w:i/>
        </w:rPr>
        <w:t>Ancient People of the Arctic</w:t>
      </w:r>
      <w:r w:rsidR="002D469C" w:rsidRPr="000D2465">
        <w:t>, Canadian Museum of Civilization (1996), Chapter 1, “</w:t>
      </w:r>
      <w:r w:rsidR="007F6E6C" w:rsidRPr="000D2465">
        <w:t>A People of the Imagination,” 3, 5</w:t>
      </w:r>
      <w:r w:rsidR="002D469C" w:rsidRPr="000D2465">
        <w:t>-11, Chapter 7, “How an Artic Culture Was Transformed,” 120-</w:t>
      </w:r>
      <w:r w:rsidR="007F6E6C" w:rsidRPr="000D2465">
        <w:t>123, 125-126, 128-31</w:t>
      </w:r>
      <w:r w:rsidR="002D469C" w:rsidRPr="000D2465">
        <w:t>, Chapter 8, “The Dorset People,” 135-</w:t>
      </w:r>
      <w:r w:rsidR="007F6E6C" w:rsidRPr="000D2465">
        <w:t>136, 138, 140, 142, 144-148</w:t>
      </w:r>
      <w:r w:rsidR="002D469C" w:rsidRPr="000D2465">
        <w:t>.</w:t>
      </w:r>
    </w:p>
    <w:p w14:paraId="54159C82" w14:textId="77777777" w:rsidR="0085121E" w:rsidRPr="000D2465" w:rsidRDefault="0085121E" w:rsidP="005229E3">
      <w:pPr>
        <w:rPr>
          <w:b/>
        </w:rPr>
      </w:pPr>
    </w:p>
    <w:p w14:paraId="1CF8B685" w14:textId="77777777" w:rsidR="001669EC" w:rsidRDefault="001669EC" w:rsidP="00314F06">
      <w:pPr>
        <w:rPr>
          <w:b/>
        </w:rPr>
      </w:pPr>
    </w:p>
    <w:p w14:paraId="6680A2C9" w14:textId="388CD13D" w:rsidR="00314F06" w:rsidRPr="000D2465" w:rsidRDefault="00314F06" w:rsidP="00314F06">
      <w:pPr>
        <w:rPr>
          <w:b/>
        </w:rPr>
      </w:pPr>
      <w:r w:rsidRPr="000D2465">
        <w:rPr>
          <w:b/>
        </w:rPr>
        <w:t xml:space="preserve">Week 23, March </w:t>
      </w:r>
      <w:r w:rsidR="001669EC">
        <w:rPr>
          <w:b/>
        </w:rPr>
        <w:t>6</w:t>
      </w:r>
      <w:r w:rsidRPr="000D2465">
        <w:rPr>
          <w:b/>
        </w:rPr>
        <w:t>-1</w:t>
      </w:r>
      <w:r w:rsidR="001669EC">
        <w:rPr>
          <w:b/>
        </w:rPr>
        <w:t>0</w:t>
      </w:r>
      <w:r w:rsidRPr="000D2465">
        <w:rPr>
          <w:b/>
        </w:rPr>
        <w:t>, 201</w:t>
      </w:r>
      <w:r w:rsidR="001669EC">
        <w:rPr>
          <w:b/>
        </w:rPr>
        <w:t>7</w:t>
      </w:r>
      <w:r w:rsidRPr="000D2465">
        <w:rPr>
          <w:b/>
        </w:rPr>
        <w:t>,</w:t>
      </w:r>
      <w:r w:rsidR="00482C1F" w:rsidRPr="000D2465">
        <w:rPr>
          <w:b/>
        </w:rPr>
        <w:t xml:space="preserve"> Thule Conquest</w:t>
      </w:r>
      <w:r w:rsidRPr="000D2465">
        <w:rPr>
          <w:b/>
        </w:rPr>
        <w:tab/>
      </w:r>
    </w:p>
    <w:p w14:paraId="5AF9951A" w14:textId="77777777" w:rsidR="00301441" w:rsidRPr="000D2465" w:rsidRDefault="00301441" w:rsidP="00301441">
      <w:r w:rsidRPr="000D2465">
        <w:rPr>
          <w:u w:val="single"/>
        </w:rPr>
        <w:t>Lecture:</w:t>
      </w:r>
      <w:r w:rsidRPr="000D2465">
        <w:t xml:space="preserve"> Across the Arctic: Thule to Inuit</w:t>
      </w:r>
    </w:p>
    <w:p w14:paraId="33D9F26B" w14:textId="77777777" w:rsidR="00301441" w:rsidRPr="000D2465" w:rsidRDefault="00301441" w:rsidP="00301441">
      <w:pPr>
        <w:rPr>
          <w:i/>
          <w:u w:val="single"/>
        </w:rPr>
      </w:pPr>
    </w:p>
    <w:p w14:paraId="4B35C2E5" w14:textId="7703B280" w:rsidR="00301441" w:rsidRPr="000D2465" w:rsidRDefault="001669EC" w:rsidP="00301441">
      <w:r>
        <w:rPr>
          <w:u w:val="single"/>
        </w:rPr>
        <w:t xml:space="preserve">Online </w:t>
      </w:r>
      <w:r w:rsidRPr="000D2465">
        <w:rPr>
          <w:u w:val="single"/>
        </w:rPr>
        <w:t>Tutorial</w:t>
      </w:r>
      <w:r>
        <w:rPr>
          <w:u w:val="single"/>
        </w:rPr>
        <w:t xml:space="preserve"> Discussion</w:t>
      </w:r>
      <w:r w:rsidR="00301441" w:rsidRPr="000D2465">
        <w:rPr>
          <w:u w:val="single"/>
        </w:rPr>
        <w:t>:</w:t>
      </w:r>
      <w:r w:rsidR="00E83EBD" w:rsidRPr="000D2465">
        <w:t xml:space="preserve"> Thule</w:t>
      </w:r>
    </w:p>
    <w:p w14:paraId="6B783190" w14:textId="77777777" w:rsidR="00E83EBD" w:rsidRPr="000D2465" w:rsidRDefault="00E83EBD" w:rsidP="00301441">
      <w:pPr>
        <w:rPr>
          <w:u w:val="single"/>
        </w:rPr>
      </w:pPr>
    </w:p>
    <w:p w14:paraId="6882A4BB" w14:textId="46728102" w:rsidR="00301441" w:rsidRPr="000D2465" w:rsidRDefault="00301441" w:rsidP="00301441">
      <w:pPr>
        <w:rPr>
          <w:u w:val="single"/>
        </w:rPr>
      </w:pPr>
      <w:r w:rsidRPr="000D2465">
        <w:rPr>
          <w:u w:val="single"/>
        </w:rPr>
        <w:t>Required Reading</w:t>
      </w:r>
      <w:r w:rsidR="00567E47" w:rsidRPr="000D2465">
        <w:rPr>
          <w:u w:val="single"/>
        </w:rPr>
        <w:t>/Viewing</w:t>
      </w:r>
      <w:r w:rsidRPr="000D2465">
        <w:rPr>
          <w:u w:val="single"/>
        </w:rPr>
        <w:t xml:space="preserve">: </w:t>
      </w:r>
    </w:p>
    <w:p w14:paraId="31CC1147" w14:textId="786E4A01" w:rsidR="00567E47" w:rsidRPr="000D2465" w:rsidRDefault="00567E47" w:rsidP="00301441">
      <w:r w:rsidRPr="000D2465">
        <w:t>-</w:t>
      </w:r>
      <w:proofErr w:type="spellStart"/>
      <w:r w:rsidRPr="000D2465">
        <w:t>Glenbow</w:t>
      </w:r>
      <w:proofErr w:type="spellEnd"/>
      <w:r w:rsidRPr="000D2465">
        <w:t xml:space="preserve"> Museum’s “Thule Whalebone House,” http://www.glenbow.org/thule/</w:t>
      </w:r>
      <w:proofErr w:type="gramStart"/>
      <w:r w:rsidRPr="000D2465">
        <w:t>?lang</w:t>
      </w:r>
      <w:proofErr w:type="gramEnd"/>
      <w:r w:rsidRPr="000D2465">
        <w:t>=en&amp;p=outside&amp;t=enhanced&amp;s=3-1&amp;q=1&amp;mi=4</w:t>
      </w:r>
    </w:p>
    <w:p w14:paraId="2927F09D" w14:textId="77777777" w:rsidR="002D469C" w:rsidRDefault="002D469C" w:rsidP="005229E3">
      <w:pPr>
        <w:rPr>
          <w:b/>
        </w:rPr>
      </w:pPr>
    </w:p>
    <w:p w14:paraId="0D43D4C0" w14:textId="77777777" w:rsidR="001669EC" w:rsidRPr="000D2465" w:rsidRDefault="001669EC" w:rsidP="005229E3">
      <w:pPr>
        <w:rPr>
          <w:b/>
        </w:rPr>
      </w:pPr>
    </w:p>
    <w:p w14:paraId="2F800210" w14:textId="72520D72" w:rsidR="00314F06" w:rsidRPr="000D2465" w:rsidRDefault="001669EC" w:rsidP="00314F06">
      <w:pPr>
        <w:rPr>
          <w:b/>
        </w:rPr>
      </w:pPr>
      <w:r>
        <w:rPr>
          <w:b/>
        </w:rPr>
        <w:t>Week 24, March 13-17, 2017</w:t>
      </w:r>
      <w:r w:rsidR="00314F06" w:rsidRPr="000D2465">
        <w:rPr>
          <w:b/>
        </w:rPr>
        <w:t xml:space="preserve">, </w:t>
      </w:r>
      <w:r w:rsidR="00482C1F" w:rsidRPr="000D2465">
        <w:rPr>
          <w:b/>
        </w:rPr>
        <w:t>Vikings</w:t>
      </w:r>
    </w:p>
    <w:p w14:paraId="059D6F73" w14:textId="77777777" w:rsidR="00301441" w:rsidRPr="000D2465" w:rsidRDefault="00301441" w:rsidP="00301441">
      <w:r w:rsidRPr="000D2465">
        <w:rPr>
          <w:u w:val="single"/>
        </w:rPr>
        <w:t>Lecture:</w:t>
      </w:r>
      <w:r w:rsidRPr="000D2465">
        <w:t xml:space="preserve"> First Contact – the Vikings</w:t>
      </w:r>
    </w:p>
    <w:p w14:paraId="03C94016" w14:textId="77777777" w:rsidR="00301441" w:rsidRPr="000D2465" w:rsidRDefault="00301441" w:rsidP="00301441"/>
    <w:p w14:paraId="6CCC38FD" w14:textId="276B35C6" w:rsidR="00301441" w:rsidRPr="000D2465" w:rsidRDefault="001669EC" w:rsidP="00301441">
      <w:pPr>
        <w:rPr>
          <w:u w:val="single"/>
        </w:rPr>
      </w:pPr>
      <w:r>
        <w:rPr>
          <w:u w:val="single"/>
        </w:rPr>
        <w:t xml:space="preserve">Online </w:t>
      </w:r>
      <w:r w:rsidRPr="000D2465">
        <w:rPr>
          <w:u w:val="single"/>
        </w:rPr>
        <w:t>Tutorial</w:t>
      </w:r>
      <w:r>
        <w:rPr>
          <w:u w:val="single"/>
        </w:rPr>
        <w:t xml:space="preserve"> Discussion</w:t>
      </w:r>
      <w:r w:rsidR="00301441" w:rsidRPr="006655F2">
        <w:rPr>
          <w:u w:val="single"/>
        </w:rPr>
        <w:t>:</w:t>
      </w:r>
      <w:r w:rsidRPr="006655F2">
        <w:t xml:space="preserve"> Vikings</w:t>
      </w:r>
    </w:p>
    <w:p w14:paraId="56FAA2A7" w14:textId="77777777" w:rsidR="001669EC" w:rsidRDefault="001669EC" w:rsidP="00301441"/>
    <w:p w14:paraId="71B32710" w14:textId="5BDAAC7A" w:rsidR="00301441" w:rsidRPr="000D2465" w:rsidRDefault="001669EC" w:rsidP="00301441">
      <w:r w:rsidRPr="000D2465">
        <w:rPr>
          <w:u w:val="single"/>
        </w:rPr>
        <w:t>Required Reading/Viewing:</w:t>
      </w:r>
      <w:r w:rsidR="007B476E" w:rsidRPr="000D2465">
        <w:t xml:space="preserve"> </w:t>
      </w:r>
    </w:p>
    <w:p w14:paraId="6D97A0D6" w14:textId="7BD5B1A0" w:rsidR="00E83EBD" w:rsidRPr="000D2465" w:rsidRDefault="001669EC" w:rsidP="00301441">
      <w:r>
        <w:t>-</w:t>
      </w:r>
      <w:r w:rsidR="00E83EBD" w:rsidRPr="000D2465">
        <w:t>NFB “Viking Visitors to North America”</w:t>
      </w:r>
      <w:r w:rsidR="0056345B" w:rsidRPr="000D2465">
        <w:t xml:space="preserve"> </w:t>
      </w:r>
      <w:r w:rsidR="007C1C54" w:rsidRPr="000D2465">
        <w:t>(</w:t>
      </w:r>
      <w:r w:rsidR="0056345B" w:rsidRPr="000D2465">
        <w:t>1979</w:t>
      </w:r>
      <w:r w:rsidR="007C1C54" w:rsidRPr="000D2465">
        <w:t xml:space="preserve">), roughly 20 </w:t>
      </w:r>
      <w:proofErr w:type="spellStart"/>
      <w:r w:rsidR="007C1C54" w:rsidRPr="000D2465">
        <w:t>mins</w:t>
      </w:r>
      <w:proofErr w:type="spellEnd"/>
      <w:r w:rsidR="007C1C54" w:rsidRPr="000D2465">
        <w:t xml:space="preserve">. </w:t>
      </w:r>
    </w:p>
    <w:p w14:paraId="74D76B10" w14:textId="500C53EA" w:rsidR="0056345B" w:rsidRPr="000D2465" w:rsidRDefault="001669EC" w:rsidP="00301441">
      <w:r>
        <w:t>-</w:t>
      </w:r>
      <w:r w:rsidR="0056345B" w:rsidRPr="000D2465">
        <w:t xml:space="preserve">NFB “The Vinland Mystery” </w:t>
      </w:r>
      <w:r w:rsidR="007C1C54" w:rsidRPr="000D2465">
        <w:t>(</w:t>
      </w:r>
      <w:r w:rsidR="0056345B" w:rsidRPr="000D2465">
        <w:t>1984</w:t>
      </w:r>
      <w:r w:rsidR="007C1C54" w:rsidRPr="000D2465">
        <w:t>) 30 min</w:t>
      </w:r>
    </w:p>
    <w:p w14:paraId="56C04BEE" w14:textId="03FC1D8A" w:rsidR="00301441" w:rsidRPr="000D2465" w:rsidRDefault="001669EC" w:rsidP="00301441">
      <w:r>
        <w:t>-</w:t>
      </w:r>
      <w:r w:rsidR="007B476E" w:rsidRPr="000D2465">
        <w:t>BBC “The Vikings</w:t>
      </w:r>
      <w:r w:rsidR="001055C6" w:rsidRPr="000D2465">
        <w:t xml:space="preserve">: Documentary on the Life, Culture, and Legacy of Vikings” </w:t>
      </w:r>
      <w:r w:rsidR="007C1283" w:rsidRPr="000D2465">
        <w:t>(</w:t>
      </w:r>
      <w:r w:rsidR="001055C6" w:rsidRPr="000D2465">
        <w:t>2013</w:t>
      </w:r>
      <w:r w:rsidR="007C1C54" w:rsidRPr="000D2465">
        <w:t xml:space="preserve">) 3 hours, 55 </w:t>
      </w:r>
      <w:proofErr w:type="spellStart"/>
      <w:r w:rsidR="007C1C54" w:rsidRPr="000D2465">
        <w:t>mins</w:t>
      </w:r>
      <w:proofErr w:type="spellEnd"/>
      <w:r w:rsidR="007C1C54" w:rsidRPr="000D2465">
        <w:t xml:space="preserve">. </w:t>
      </w:r>
      <w:r w:rsidR="007C1283" w:rsidRPr="000D2465">
        <w:t>https://www.youtube.com/watch</w:t>
      </w:r>
      <w:proofErr w:type="gramStart"/>
      <w:r w:rsidR="007C1283" w:rsidRPr="000D2465">
        <w:t>?v</w:t>
      </w:r>
      <w:proofErr w:type="gramEnd"/>
      <w:r w:rsidR="007C1283" w:rsidRPr="000D2465">
        <w:t>=2Ku3GvcV_dk</w:t>
      </w:r>
    </w:p>
    <w:p w14:paraId="215F4BCD" w14:textId="77777777" w:rsidR="000B2B25" w:rsidRPr="000D2465" w:rsidRDefault="000B2B25" w:rsidP="005229E3">
      <w:pPr>
        <w:rPr>
          <w:i/>
        </w:rPr>
      </w:pPr>
    </w:p>
    <w:p w14:paraId="13009887" w14:textId="77777777" w:rsidR="00314F06" w:rsidRPr="000D2465" w:rsidRDefault="00314F06" w:rsidP="00314F06">
      <w:pPr>
        <w:rPr>
          <w:b/>
        </w:rPr>
      </w:pPr>
    </w:p>
    <w:p w14:paraId="7D25176C" w14:textId="30C22221" w:rsidR="00314F06" w:rsidRPr="000D2465" w:rsidRDefault="006655F2" w:rsidP="00314F06">
      <w:pPr>
        <w:rPr>
          <w:b/>
        </w:rPr>
      </w:pPr>
      <w:r>
        <w:rPr>
          <w:b/>
        </w:rPr>
        <w:t>Week 25, March 20-24, 2017</w:t>
      </w:r>
      <w:r w:rsidR="00314F06" w:rsidRPr="000D2465">
        <w:rPr>
          <w:b/>
        </w:rPr>
        <w:t xml:space="preserve">, </w:t>
      </w:r>
      <w:r w:rsidR="009E54F1" w:rsidRPr="000D2465">
        <w:rPr>
          <w:b/>
        </w:rPr>
        <w:t>A Deep History of York University</w:t>
      </w:r>
    </w:p>
    <w:p w14:paraId="2D2AB5C3" w14:textId="1DACC87C" w:rsidR="00301441" w:rsidRPr="000D2465" w:rsidRDefault="00301441" w:rsidP="00301441">
      <w:r w:rsidRPr="000D2465">
        <w:rPr>
          <w:u w:val="single"/>
        </w:rPr>
        <w:t>Lecture:</w:t>
      </w:r>
      <w:r w:rsidRPr="000D2465">
        <w:t xml:space="preserve"> Local Questions: Who lived at York University When?</w:t>
      </w:r>
      <w:r w:rsidR="007B476E" w:rsidRPr="000D2465">
        <w:t xml:space="preserve"> </w:t>
      </w:r>
      <w:r w:rsidRPr="000D2465">
        <w:t xml:space="preserve">Early Iroquoians, </w:t>
      </w:r>
      <w:proofErr w:type="spellStart"/>
      <w:r w:rsidRPr="000D2465">
        <w:t>Wendats</w:t>
      </w:r>
      <w:proofErr w:type="spellEnd"/>
      <w:r w:rsidRPr="000D2465">
        <w:t xml:space="preserve">, </w:t>
      </w:r>
      <w:proofErr w:type="spellStart"/>
      <w:r w:rsidRPr="000D2465">
        <w:t>Anishinaabeg</w:t>
      </w:r>
      <w:proofErr w:type="spellEnd"/>
      <w:r w:rsidR="004971BD" w:rsidRPr="000D2465">
        <w:t>; Local Questions, Global Answers</w:t>
      </w:r>
    </w:p>
    <w:p w14:paraId="5A8BC3CB" w14:textId="77777777" w:rsidR="00301441" w:rsidRPr="000D2465" w:rsidRDefault="00301441" w:rsidP="00301441"/>
    <w:p w14:paraId="00CEECC3" w14:textId="6542B69A" w:rsidR="00D72856" w:rsidRPr="000D2465" w:rsidRDefault="006655F2" w:rsidP="00301441">
      <w:r>
        <w:rPr>
          <w:u w:val="single"/>
        </w:rPr>
        <w:t xml:space="preserve">Online </w:t>
      </w:r>
      <w:r w:rsidRPr="000D2465">
        <w:rPr>
          <w:u w:val="single"/>
        </w:rPr>
        <w:t>Tutorial</w:t>
      </w:r>
      <w:r>
        <w:rPr>
          <w:u w:val="single"/>
        </w:rPr>
        <w:t xml:space="preserve"> Discussion</w:t>
      </w:r>
      <w:r w:rsidR="00D72856" w:rsidRPr="000D2465">
        <w:rPr>
          <w:u w:val="single"/>
        </w:rPr>
        <w:t>:</w:t>
      </w:r>
      <w:r w:rsidR="00D72856" w:rsidRPr="000D2465">
        <w:t xml:space="preserve"> </w:t>
      </w:r>
      <w:r>
        <w:t xml:space="preserve">Indigenous </w:t>
      </w:r>
      <w:r w:rsidR="00D72856" w:rsidRPr="000D2465">
        <w:t>History</w:t>
      </w:r>
      <w:r>
        <w:t xml:space="preserve"> on York University Land</w:t>
      </w:r>
    </w:p>
    <w:p w14:paraId="1D5DA0AD" w14:textId="77777777" w:rsidR="00D72856" w:rsidRPr="000D2465" w:rsidRDefault="00D72856" w:rsidP="00301441"/>
    <w:p w14:paraId="3EE3274D" w14:textId="77777777" w:rsidR="00301441" w:rsidRPr="000D2465" w:rsidRDefault="00301441" w:rsidP="00301441">
      <w:pPr>
        <w:rPr>
          <w:u w:val="single"/>
        </w:rPr>
      </w:pPr>
      <w:r w:rsidRPr="000D2465">
        <w:rPr>
          <w:u w:val="single"/>
        </w:rPr>
        <w:t xml:space="preserve">Required Reading: </w:t>
      </w:r>
    </w:p>
    <w:p w14:paraId="2B6785AC" w14:textId="1994FACE" w:rsidR="00301441" w:rsidRPr="000D2465" w:rsidRDefault="00301441" w:rsidP="00301441">
      <w:r w:rsidRPr="000D2465">
        <w:t>-</w:t>
      </w:r>
      <w:proofErr w:type="spellStart"/>
      <w:r w:rsidR="00F2109C" w:rsidRPr="000D2465">
        <w:t>Cath</w:t>
      </w:r>
      <w:proofErr w:type="spellEnd"/>
      <w:r w:rsidR="00F2109C" w:rsidRPr="000D2465">
        <w:t xml:space="preserve"> </w:t>
      </w:r>
      <w:proofErr w:type="spellStart"/>
      <w:r w:rsidR="00F2109C" w:rsidRPr="000D2465">
        <w:t>Oberholtzer</w:t>
      </w:r>
      <w:proofErr w:type="spellEnd"/>
      <w:r w:rsidR="00F2109C" w:rsidRPr="000D2465">
        <w:t xml:space="preserve">, “The Living Landscape,” in </w:t>
      </w:r>
      <w:proofErr w:type="spellStart"/>
      <w:r w:rsidR="00F2109C" w:rsidRPr="000D2465">
        <w:t>Marit</w:t>
      </w:r>
      <w:proofErr w:type="spellEnd"/>
      <w:r w:rsidR="00F2109C" w:rsidRPr="000D2465">
        <w:t xml:space="preserve"> K.</w:t>
      </w:r>
      <w:r w:rsidRPr="000D2465">
        <w:t xml:space="preserve"> Munson and </w:t>
      </w:r>
      <w:r w:rsidR="00F2109C" w:rsidRPr="000D2465">
        <w:t xml:space="preserve">Susan M. </w:t>
      </w:r>
      <w:r w:rsidRPr="000D2465">
        <w:t xml:space="preserve">Jamieson, </w:t>
      </w:r>
      <w:r w:rsidRPr="000D2465">
        <w:rPr>
          <w:i/>
        </w:rPr>
        <w:t>Before Ontario: The Archeology of a Province</w:t>
      </w:r>
      <w:r w:rsidR="00F2109C" w:rsidRPr="000D2465">
        <w:t xml:space="preserve"> (McGill-Queen’s University Press 2013). </w:t>
      </w:r>
    </w:p>
    <w:p w14:paraId="3D7FE303" w14:textId="426A084C" w:rsidR="00301441" w:rsidRPr="000D2465" w:rsidRDefault="00301441" w:rsidP="00301441">
      <w:r w:rsidRPr="000D2465">
        <w:t>-</w:t>
      </w:r>
      <w:proofErr w:type="gramStart"/>
      <w:r w:rsidR="006655F2">
        <w:t>film</w:t>
      </w:r>
      <w:proofErr w:type="gramEnd"/>
      <w:r w:rsidR="006655F2">
        <w:t xml:space="preserve"> </w:t>
      </w:r>
      <w:r w:rsidRPr="000D2465">
        <w:t>“The Curse of the Axe”</w:t>
      </w:r>
    </w:p>
    <w:p w14:paraId="52952EC5" w14:textId="77777777" w:rsidR="00B943D3" w:rsidRDefault="00B943D3" w:rsidP="005229E3">
      <w:pPr>
        <w:rPr>
          <w:b/>
        </w:rPr>
      </w:pPr>
    </w:p>
    <w:p w14:paraId="4B641B38" w14:textId="77777777" w:rsidR="006655F2" w:rsidRPr="000D2465" w:rsidRDefault="006655F2" w:rsidP="005229E3">
      <w:pPr>
        <w:rPr>
          <w:b/>
        </w:rPr>
      </w:pPr>
    </w:p>
    <w:p w14:paraId="55F8BFCC" w14:textId="19C1A921" w:rsidR="00314F06" w:rsidRPr="000D2465" w:rsidRDefault="00314F06" w:rsidP="00314F06">
      <w:pPr>
        <w:rPr>
          <w:b/>
        </w:rPr>
      </w:pPr>
      <w:r w:rsidRPr="000D2465">
        <w:rPr>
          <w:b/>
        </w:rPr>
        <w:t xml:space="preserve">Week 26, March </w:t>
      </w:r>
      <w:r w:rsidR="006655F2">
        <w:rPr>
          <w:b/>
        </w:rPr>
        <w:t>27</w:t>
      </w:r>
      <w:r w:rsidRPr="000D2465">
        <w:rPr>
          <w:b/>
        </w:rPr>
        <w:t>-3</w:t>
      </w:r>
      <w:r w:rsidR="006655F2">
        <w:rPr>
          <w:b/>
        </w:rPr>
        <w:t>1</w:t>
      </w:r>
      <w:r w:rsidRPr="000D2465">
        <w:rPr>
          <w:b/>
        </w:rPr>
        <w:t>, 201</w:t>
      </w:r>
      <w:r w:rsidR="006655F2">
        <w:rPr>
          <w:b/>
        </w:rPr>
        <w:t>7</w:t>
      </w:r>
      <w:r w:rsidRPr="000D2465">
        <w:rPr>
          <w:b/>
        </w:rPr>
        <w:t>, Big Questions and Metanarratives</w:t>
      </w:r>
    </w:p>
    <w:p w14:paraId="5D9D634D" w14:textId="77777777" w:rsidR="00441B1C" w:rsidRPr="000D2465" w:rsidRDefault="00441B1C" w:rsidP="005229E3">
      <w:pPr>
        <w:rPr>
          <w:b/>
        </w:rPr>
      </w:pPr>
    </w:p>
    <w:p w14:paraId="0D94BF37" w14:textId="39198660" w:rsidR="00301441" w:rsidRPr="000D2465" w:rsidRDefault="00301441" w:rsidP="00301441">
      <w:r w:rsidRPr="000D2465">
        <w:rPr>
          <w:u w:val="single"/>
        </w:rPr>
        <w:t>Lecture:</w:t>
      </w:r>
      <w:r w:rsidRPr="000D2465">
        <w:t xml:space="preserve"> Local Questions: What’s going on in Caledonia?</w:t>
      </w:r>
      <w:r w:rsidR="00E21460" w:rsidRPr="000D2465">
        <w:t xml:space="preserve">  Big Questions and Metanarrative</w:t>
      </w:r>
      <w:r w:rsidR="00B943D3">
        <w:t>s</w:t>
      </w:r>
    </w:p>
    <w:p w14:paraId="1E784FF6" w14:textId="77777777" w:rsidR="00301441" w:rsidRPr="000D2465" w:rsidRDefault="00301441" w:rsidP="00301441"/>
    <w:p w14:paraId="08A065F0" w14:textId="31C515CF" w:rsidR="00301441" w:rsidRPr="000D2465" w:rsidRDefault="006655F2" w:rsidP="00301441">
      <w:r>
        <w:rPr>
          <w:u w:val="single"/>
        </w:rPr>
        <w:t xml:space="preserve">Online </w:t>
      </w:r>
      <w:r w:rsidRPr="000D2465">
        <w:rPr>
          <w:u w:val="single"/>
        </w:rPr>
        <w:t>Tutorial</w:t>
      </w:r>
      <w:r>
        <w:rPr>
          <w:u w:val="single"/>
        </w:rPr>
        <w:t xml:space="preserve"> Discussion</w:t>
      </w:r>
      <w:r w:rsidR="00301441" w:rsidRPr="000D2465">
        <w:rPr>
          <w:u w:val="single"/>
        </w:rPr>
        <w:t>:</w:t>
      </w:r>
      <w:r w:rsidR="00D72856" w:rsidRPr="000D2465">
        <w:t xml:space="preserve"> Caledonia, Housing Devel</w:t>
      </w:r>
      <w:r w:rsidR="00B943D3">
        <w:t>opme</w:t>
      </w:r>
      <w:r w:rsidR="00FE0B8D">
        <w:t>nt in southern Ontario, Lands C</w:t>
      </w:r>
      <w:r w:rsidR="00B943D3">
        <w:t xml:space="preserve">laims, </w:t>
      </w:r>
      <w:r w:rsidR="00D72856" w:rsidRPr="000D2465">
        <w:t>Indigenous Heritage</w:t>
      </w:r>
      <w:r w:rsidR="00B943D3">
        <w:t>, Indigeno</w:t>
      </w:r>
      <w:r w:rsidR="00FE0B8D">
        <w:t>us Protest Movements and Soverei</w:t>
      </w:r>
      <w:r w:rsidR="00B943D3">
        <w:t>gnty</w:t>
      </w:r>
    </w:p>
    <w:p w14:paraId="172D9BDB" w14:textId="77777777" w:rsidR="00D72856" w:rsidRPr="000D2465" w:rsidRDefault="00D72856" w:rsidP="00301441"/>
    <w:p w14:paraId="0C736C4D" w14:textId="77777777" w:rsidR="00301441" w:rsidRPr="000D2465" w:rsidRDefault="00301441" w:rsidP="00301441">
      <w:pPr>
        <w:rPr>
          <w:u w:val="single"/>
        </w:rPr>
      </w:pPr>
      <w:r w:rsidRPr="000D2465">
        <w:rPr>
          <w:u w:val="single"/>
        </w:rPr>
        <w:t xml:space="preserve">Required Reading: </w:t>
      </w:r>
    </w:p>
    <w:p w14:paraId="2C2C0438" w14:textId="77777777" w:rsidR="006655F2" w:rsidRPr="000D2465" w:rsidRDefault="006655F2" w:rsidP="006655F2">
      <w:r w:rsidRPr="000D2465">
        <w:t>-Kehoe, chapter 12, “Overview: The United States”</w:t>
      </w:r>
    </w:p>
    <w:p w14:paraId="2FAAAF09" w14:textId="77777777" w:rsidR="006655F2" w:rsidRPr="000D2465" w:rsidRDefault="006655F2" w:rsidP="006655F2">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rPr>
      </w:pPr>
      <w:r w:rsidRPr="000D2465">
        <w:rPr>
          <w:rFonts w:cs="Cochin"/>
        </w:rPr>
        <w:t>-Kehoe, chapter 13 “Issues and Puzzles”</w:t>
      </w:r>
    </w:p>
    <w:p w14:paraId="329A3DE0" w14:textId="77777777" w:rsidR="00567E0D" w:rsidRDefault="00567E0D" w:rsidP="005229E3">
      <w:pPr>
        <w:rPr>
          <w:b/>
        </w:rPr>
      </w:pPr>
    </w:p>
    <w:p w14:paraId="3FB88FF1" w14:textId="3FBDE921" w:rsidR="00B943D3" w:rsidRPr="000D2465" w:rsidRDefault="00B943D3" w:rsidP="00B943D3">
      <w:pPr>
        <w:rPr>
          <w:i/>
        </w:rPr>
      </w:pPr>
      <w:r w:rsidRPr="00B943D3">
        <w:rPr>
          <w:i/>
        </w:rPr>
        <w:t>Assignment Due March 27, 2017: Essay on Significance</w:t>
      </w:r>
    </w:p>
    <w:p w14:paraId="04E77D24" w14:textId="77777777" w:rsidR="00B943D3" w:rsidRDefault="00B943D3" w:rsidP="005229E3">
      <w:pPr>
        <w:rPr>
          <w:b/>
        </w:rPr>
      </w:pPr>
    </w:p>
    <w:p w14:paraId="1CA9E87C" w14:textId="77777777" w:rsidR="006655F2" w:rsidRPr="000D2465" w:rsidRDefault="006655F2" w:rsidP="005229E3">
      <w:pPr>
        <w:rPr>
          <w:b/>
        </w:rPr>
      </w:pPr>
    </w:p>
    <w:p w14:paraId="70E8D7DB" w14:textId="461040A2" w:rsidR="00301441" w:rsidRDefault="006655F2" w:rsidP="00301441">
      <w:r w:rsidRPr="000D2465">
        <w:rPr>
          <w:b/>
        </w:rPr>
        <w:t>Week 2</w:t>
      </w:r>
      <w:r>
        <w:rPr>
          <w:b/>
        </w:rPr>
        <w:t>7</w:t>
      </w:r>
      <w:r w:rsidRPr="000D2465">
        <w:rPr>
          <w:b/>
        </w:rPr>
        <w:t xml:space="preserve">, </w:t>
      </w:r>
      <w:r>
        <w:rPr>
          <w:b/>
        </w:rPr>
        <w:t>April 3</w:t>
      </w:r>
      <w:r w:rsidRPr="000D2465">
        <w:rPr>
          <w:b/>
        </w:rPr>
        <w:t>-</w:t>
      </w:r>
      <w:r>
        <w:rPr>
          <w:b/>
        </w:rPr>
        <w:t>5</w:t>
      </w:r>
      <w:r w:rsidRPr="000D2465">
        <w:rPr>
          <w:b/>
        </w:rPr>
        <w:t>, 201</w:t>
      </w:r>
      <w:r>
        <w:rPr>
          <w:b/>
        </w:rPr>
        <w:t>7</w:t>
      </w:r>
      <w:r w:rsidRPr="000D2465">
        <w:rPr>
          <w:b/>
        </w:rPr>
        <w:t xml:space="preserve">, </w:t>
      </w:r>
      <w:r>
        <w:rPr>
          <w:b/>
        </w:rPr>
        <w:t>Final Exam Review</w:t>
      </w:r>
    </w:p>
    <w:p w14:paraId="7E36CFF2" w14:textId="77777777" w:rsidR="005229E3" w:rsidRPr="000D2465" w:rsidRDefault="005229E3" w:rsidP="005229E3"/>
    <w:p w14:paraId="15728317" w14:textId="77777777" w:rsidR="003B58D7" w:rsidRPr="000D2465" w:rsidRDefault="003B58D7" w:rsidP="005229E3"/>
    <w:p w14:paraId="17D4740C" w14:textId="771FD99B" w:rsidR="005229E3" w:rsidRPr="000D2465" w:rsidRDefault="00C669DC" w:rsidP="005229E3">
      <w:pPr>
        <w:rPr>
          <w:b/>
          <w:i/>
          <w:lang w:val="en-CA"/>
        </w:rPr>
      </w:pPr>
      <w:r w:rsidRPr="000D2465">
        <w:rPr>
          <w:b/>
          <w:i/>
          <w:lang w:val="en-CA"/>
        </w:rPr>
        <w:t>The syllabus may be subject to minor scheduling adjustments as the course progresses.</w:t>
      </w:r>
      <w:r w:rsidR="00943F5F" w:rsidRPr="000D2465">
        <w:rPr>
          <w:b/>
          <w:i/>
          <w:lang w:val="en-CA"/>
        </w:rPr>
        <w:t xml:space="preserve"> </w:t>
      </w:r>
    </w:p>
    <w:p w14:paraId="7470E8B6" w14:textId="77777777" w:rsidR="00585473" w:rsidRPr="000D2465" w:rsidRDefault="00585473" w:rsidP="005229E3">
      <w:pPr>
        <w:rPr>
          <w:lang w:val="en-CA"/>
        </w:rPr>
      </w:pPr>
    </w:p>
    <w:p w14:paraId="32C9C2B6" w14:textId="77777777" w:rsidR="005110B4" w:rsidRPr="000D2465" w:rsidRDefault="005110B4" w:rsidP="005229E3">
      <w:pPr>
        <w:rPr>
          <w:lang w:val="en-CA"/>
        </w:rPr>
      </w:pPr>
      <w:bookmarkStart w:id="0" w:name="_GoBack"/>
      <w:bookmarkEnd w:id="0"/>
    </w:p>
    <w:sectPr w:rsidR="005110B4" w:rsidRPr="000D2465" w:rsidSect="0082193C">
      <w:footerReference w:type="even"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76DA" w14:textId="77777777" w:rsidR="00DE0623" w:rsidRDefault="00DE0623" w:rsidP="0092523B">
      <w:r>
        <w:separator/>
      </w:r>
    </w:p>
  </w:endnote>
  <w:endnote w:type="continuationSeparator" w:id="0">
    <w:p w14:paraId="30A3DB42" w14:textId="77777777" w:rsidR="00DE0623" w:rsidRDefault="00DE0623" w:rsidP="0092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ochin">
    <w:panose1 w:val="02000603020000020003"/>
    <w:charset w:val="00"/>
    <w:family w:val="auto"/>
    <w:pitch w:val="variable"/>
    <w:sig w:usb0="800002FF" w:usb1="4000004A" w:usb2="00000000" w:usb3="00000000" w:csb0="0000000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1CBB" w14:textId="77777777" w:rsidR="00DE0623" w:rsidRDefault="00DE0623" w:rsidP="00CD3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3119A" w14:textId="77777777" w:rsidR="00DE0623" w:rsidRDefault="00DE0623" w:rsidP="009252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EECC" w14:textId="77777777" w:rsidR="00DE0623" w:rsidRDefault="00DE0623" w:rsidP="00CD3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B8D">
      <w:rPr>
        <w:rStyle w:val="PageNumber"/>
        <w:noProof/>
      </w:rPr>
      <w:t>15</w:t>
    </w:r>
    <w:r>
      <w:rPr>
        <w:rStyle w:val="PageNumber"/>
      </w:rPr>
      <w:fldChar w:fldCharType="end"/>
    </w:r>
  </w:p>
  <w:p w14:paraId="3E8CBAD9" w14:textId="77777777" w:rsidR="00DE0623" w:rsidRDefault="00DE0623" w:rsidP="009252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501E" w14:textId="77777777" w:rsidR="00DE0623" w:rsidRDefault="00DE0623" w:rsidP="0092523B">
      <w:r>
        <w:separator/>
      </w:r>
    </w:p>
  </w:footnote>
  <w:footnote w:type="continuationSeparator" w:id="0">
    <w:p w14:paraId="2D056B23" w14:textId="77777777" w:rsidR="00DE0623" w:rsidRDefault="00DE0623" w:rsidP="009252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004E4"/>
    <w:multiLevelType w:val="hybridMultilevel"/>
    <w:tmpl w:val="7CD4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A5B08"/>
    <w:multiLevelType w:val="hybridMultilevel"/>
    <w:tmpl w:val="1870E2E2"/>
    <w:lvl w:ilvl="0" w:tplc="4BC433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1537E"/>
    <w:multiLevelType w:val="hybridMultilevel"/>
    <w:tmpl w:val="856C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63FB"/>
    <w:multiLevelType w:val="hybridMultilevel"/>
    <w:tmpl w:val="91FC0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77823"/>
    <w:multiLevelType w:val="hybridMultilevel"/>
    <w:tmpl w:val="4E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40672"/>
    <w:multiLevelType w:val="hybridMultilevel"/>
    <w:tmpl w:val="D004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E2BD8"/>
    <w:multiLevelType w:val="hybridMultilevel"/>
    <w:tmpl w:val="62A4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61CAC"/>
    <w:multiLevelType w:val="hybridMultilevel"/>
    <w:tmpl w:val="69E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26191"/>
    <w:multiLevelType w:val="hybridMultilevel"/>
    <w:tmpl w:val="E62A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A16C7"/>
    <w:multiLevelType w:val="hybridMultilevel"/>
    <w:tmpl w:val="00C4C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670B04"/>
    <w:multiLevelType w:val="hybridMultilevel"/>
    <w:tmpl w:val="8136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33717"/>
    <w:multiLevelType w:val="hybridMultilevel"/>
    <w:tmpl w:val="CBD4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42104"/>
    <w:multiLevelType w:val="hybridMultilevel"/>
    <w:tmpl w:val="AFC4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33D0C"/>
    <w:multiLevelType w:val="hybridMultilevel"/>
    <w:tmpl w:val="768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C7C3F"/>
    <w:multiLevelType w:val="hybridMultilevel"/>
    <w:tmpl w:val="9F8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B6290"/>
    <w:multiLevelType w:val="hybridMultilevel"/>
    <w:tmpl w:val="9B9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82BB8"/>
    <w:multiLevelType w:val="hybridMultilevel"/>
    <w:tmpl w:val="F8B0F97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4"/>
  </w:num>
  <w:num w:numId="3">
    <w:abstractNumId w:val="1"/>
  </w:num>
  <w:num w:numId="4">
    <w:abstractNumId w:val="10"/>
  </w:num>
  <w:num w:numId="5">
    <w:abstractNumId w:val="6"/>
  </w:num>
  <w:num w:numId="6">
    <w:abstractNumId w:val="3"/>
  </w:num>
  <w:num w:numId="7">
    <w:abstractNumId w:val="7"/>
  </w:num>
  <w:num w:numId="8">
    <w:abstractNumId w:val="11"/>
  </w:num>
  <w:num w:numId="9">
    <w:abstractNumId w:val="9"/>
  </w:num>
  <w:num w:numId="10">
    <w:abstractNumId w:val="8"/>
  </w:num>
  <w:num w:numId="11">
    <w:abstractNumId w:val="16"/>
  </w:num>
  <w:num w:numId="12">
    <w:abstractNumId w:val="15"/>
  </w:num>
  <w:num w:numId="13">
    <w:abstractNumId w:val="13"/>
  </w:num>
  <w:num w:numId="14">
    <w:abstractNumId w:val="5"/>
  </w:num>
  <w:num w:numId="15">
    <w:abstractNumId w:val="2"/>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E3"/>
    <w:rsid w:val="00005235"/>
    <w:rsid w:val="000158B7"/>
    <w:rsid w:val="0003256C"/>
    <w:rsid w:val="00043D75"/>
    <w:rsid w:val="00051E20"/>
    <w:rsid w:val="00065714"/>
    <w:rsid w:val="000679D5"/>
    <w:rsid w:val="00075B19"/>
    <w:rsid w:val="000929FB"/>
    <w:rsid w:val="00093A18"/>
    <w:rsid w:val="000B25EC"/>
    <w:rsid w:val="000B2B25"/>
    <w:rsid w:val="000B7424"/>
    <w:rsid w:val="000C024A"/>
    <w:rsid w:val="000D122E"/>
    <w:rsid w:val="000D2465"/>
    <w:rsid w:val="000D73B6"/>
    <w:rsid w:val="000E05E9"/>
    <w:rsid w:val="000E6B1B"/>
    <w:rsid w:val="001055C6"/>
    <w:rsid w:val="001055ED"/>
    <w:rsid w:val="001307F2"/>
    <w:rsid w:val="00143C6D"/>
    <w:rsid w:val="00150FE6"/>
    <w:rsid w:val="00153294"/>
    <w:rsid w:val="001535EB"/>
    <w:rsid w:val="001611F8"/>
    <w:rsid w:val="001669EC"/>
    <w:rsid w:val="0017553D"/>
    <w:rsid w:val="001775EE"/>
    <w:rsid w:val="001814C3"/>
    <w:rsid w:val="0018619D"/>
    <w:rsid w:val="00190E78"/>
    <w:rsid w:val="00195AD4"/>
    <w:rsid w:val="001A0CA6"/>
    <w:rsid w:val="001D2D8E"/>
    <w:rsid w:val="001E1A3C"/>
    <w:rsid w:val="001E20EB"/>
    <w:rsid w:val="001E5D74"/>
    <w:rsid w:val="001F358A"/>
    <w:rsid w:val="001F7AF7"/>
    <w:rsid w:val="002020C1"/>
    <w:rsid w:val="00210FC6"/>
    <w:rsid w:val="00235B24"/>
    <w:rsid w:val="0024755E"/>
    <w:rsid w:val="002772DA"/>
    <w:rsid w:val="00280FBA"/>
    <w:rsid w:val="002A07D3"/>
    <w:rsid w:val="002A0F12"/>
    <w:rsid w:val="002C0254"/>
    <w:rsid w:val="002C4774"/>
    <w:rsid w:val="002D2487"/>
    <w:rsid w:val="002D469C"/>
    <w:rsid w:val="002E5C19"/>
    <w:rsid w:val="002F230C"/>
    <w:rsid w:val="00301441"/>
    <w:rsid w:val="00314F06"/>
    <w:rsid w:val="003167F3"/>
    <w:rsid w:val="00326A4B"/>
    <w:rsid w:val="00334FA1"/>
    <w:rsid w:val="00344279"/>
    <w:rsid w:val="00346B11"/>
    <w:rsid w:val="00350686"/>
    <w:rsid w:val="00353659"/>
    <w:rsid w:val="00357319"/>
    <w:rsid w:val="0036110B"/>
    <w:rsid w:val="003614BD"/>
    <w:rsid w:val="0036799D"/>
    <w:rsid w:val="003710B6"/>
    <w:rsid w:val="00372552"/>
    <w:rsid w:val="003754EE"/>
    <w:rsid w:val="00376FCB"/>
    <w:rsid w:val="00381663"/>
    <w:rsid w:val="00383CAA"/>
    <w:rsid w:val="00387981"/>
    <w:rsid w:val="003A4EB5"/>
    <w:rsid w:val="003A631D"/>
    <w:rsid w:val="003B58D7"/>
    <w:rsid w:val="003C2EAB"/>
    <w:rsid w:val="003E3D60"/>
    <w:rsid w:val="003F54E4"/>
    <w:rsid w:val="003F71C6"/>
    <w:rsid w:val="00407D71"/>
    <w:rsid w:val="004272D9"/>
    <w:rsid w:val="00430C4C"/>
    <w:rsid w:val="00430F91"/>
    <w:rsid w:val="004372F5"/>
    <w:rsid w:val="00441B1C"/>
    <w:rsid w:val="00441EFE"/>
    <w:rsid w:val="00453937"/>
    <w:rsid w:val="004634B2"/>
    <w:rsid w:val="00465897"/>
    <w:rsid w:val="0047008B"/>
    <w:rsid w:val="00471232"/>
    <w:rsid w:val="00472503"/>
    <w:rsid w:val="00472F14"/>
    <w:rsid w:val="00482C1F"/>
    <w:rsid w:val="00483029"/>
    <w:rsid w:val="00483210"/>
    <w:rsid w:val="00490A59"/>
    <w:rsid w:val="00490CD8"/>
    <w:rsid w:val="004971BD"/>
    <w:rsid w:val="004B2C7D"/>
    <w:rsid w:val="004B35D2"/>
    <w:rsid w:val="004B5B52"/>
    <w:rsid w:val="004C2F0B"/>
    <w:rsid w:val="004C72B0"/>
    <w:rsid w:val="004E3425"/>
    <w:rsid w:val="004E6152"/>
    <w:rsid w:val="004E6B79"/>
    <w:rsid w:val="005110B4"/>
    <w:rsid w:val="005229E3"/>
    <w:rsid w:val="00540491"/>
    <w:rsid w:val="005509D5"/>
    <w:rsid w:val="00553703"/>
    <w:rsid w:val="00553C1F"/>
    <w:rsid w:val="00553DBC"/>
    <w:rsid w:val="005561D2"/>
    <w:rsid w:val="005571C6"/>
    <w:rsid w:val="0056345B"/>
    <w:rsid w:val="00567E0D"/>
    <w:rsid w:val="00567E47"/>
    <w:rsid w:val="005770AB"/>
    <w:rsid w:val="0058523D"/>
    <w:rsid w:val="00585473"/>
    <w:rsid w:val="00585DFF"/>
    <w:rsid w:val="00593931"/>
    <w:rsid w:val="005B1F63"/>
    <w:rsid w:val="005C19F1"/>
    <w:rsid w:val="005E5584"/>
    <w:rsid w:val="005E6C7A"/>
    <w:rsid w:val="005F07BA"/>
    <w:rsid w:val="00601C16"/>
    <w:rsid w:val="00603B4E"/>
    <w:rsid w:val="006073F6"/>
    <w:rsid w:val="00622917"/>
    <w:rsid w:val="006229F6"/>
    <w:rsid w:val="00631010"/>
    <w:rsid w:val="00637D06"/>
    <w:rsid w:val="00657DDF"/>
    <w:rsid w:val="00663A15"/>
    <w:rsid w:val="006655F2"/>
    <w:rsid w:val="006661DB"/>
    <w:rsid w:val="006666E1"/>
    <w:rsid w:val="00683EB7"/>
    <w:rsid w:val="00684F10"/>
    <w:rsid w:val="006A64B4"/>
    <w:rsid w:val="006B6DE5"/>
    <w:rsid w:val="006D73C7"/>
    <w:rsid w:val="006F235A"/>
    <w:rsid w:val="007049B4"/>
    <w:rsid w:val="00704C3F"/>
    <w:rsid w:val="007145CA"/>
    <w:rsid w:val="00741AD7"/>
    <w:rsid w:val="007425DB"/>
    <w:rsid w:val="007440EC"/>
    <w:rsid w:val="00747A5A"/>
    <w:rsid w:val="007522E4"/>
    <w:rsid w:val="00754DD2"/>
    <w:rsid w:val="00756972"/>
    <w:rsid w:val="007726DF"/>
    <w:rsid w:val="00784ECD"/>
    <w:rsid w:val="0079387D"/>
    <w:rsid w:val="00795561"/>
    <w:rsid w:val="007B476E"/>
    <w:rsid w:val="007C0FF2"/>
    <w:rsid w:val="007C1283"/>
    <w:rsid w:val="007C1C54"/>
    <w:rsid w:val="007C378B"/>
    <w:rsid w:val="007E6985"/>
    <w:rsid w:val="007F3274"/>
    <w:rsid w:val="007F6E6C"/>
    <w:rsid w:val="00801164"/>
    <w:rsid w:val="008109A5"/>
    <w:rsid w:val="00817648"/>
    <w:rsid w:val="008212D4"/>
    <w:rsid w:val="0082193C"/>
    <w:rsid w:val="00823E51"/>
    <w:rsid w:val="00826419"/>
    <w:rsid w:val="008360B7"/>
    <w:rsid w:val="00846428"/>
    <w:rsid w:val="00847ED8"/>
    <w:rsid w:val="0085121E"/>
    <w:rsid w:val="00852E36"/>
    <w:rsid w:val="008771E6"/>
    <w:rsid w:val="008854C3"/>
    <w:rsid w:val="008916E3"/>
    <w:rsid w:val="00891FFF"/>
    <w:rsid w:val="008A1BD9"/>
    <w:rsid w:val="008A209F"/>
    <w:rsid w:val="008A3728"/>
    <w:rsid w:val="008B6800"/>
    <w:rsid w:val="008C74E4"/>
    <w:rsid w:val="008D1EF8"/>
    <w:rsid w:val="008D4746"/>
    <w:rsid w:val="008D6E24"/>
    <w:rsid w:val="008E4E1C"/>
    <w:rsid w:val="009144C2"/>
    <w:rsid w:val="0092303E"/>
    <w:rsid w:val="0092523B"/>
    <w:rsid w:val="009261DE"/>
    <w:rsid w:val="00935C1B"/>
    <w:rsid w:val="00941BE6"/>
    <w:rsid w:val="009424C3"/>
    <w:rsid w:val="00943F5F"/>
    <w:rsid w:val="00952705"/>
    <w:rsid w:val="00953328"/>
    <w:rsid w:val="00962378"/>
    <w:rsid w:val="00966FDD"/>
    <w:rsid w:val="00967809"/>
    <w:rsid w:val="0099324E"/>
    <w:rsid w:val="009C2E26"/>
    <w:rsid w:val="009D2CB3"/>
    <w:rsid w:val="009D72A5"/>
    <w:rsid w:val="009E1B72"/>
    <w:rsid w:val="009E54F1"/>
    <w:rsid w:val="009F57C6"/>
    <w:rsid w:val="00A0108B"/>
    <w:rsid w:val="00A021D9"/>
    <w:rsid w:val="00A05558"/>
    <w:rsid w:val="00A102F6"/>
    <w:rsid w:val="00A13E24"/>
    <w:rsid w:val="00A26D56"/>
    <w:rsid w:val="00A42C2B"/>
    <w:rsid w:val="00A47049"/>
    <w:rsid w:val="00A535F8"/>
    <w:rsid w:val="00A57ABC"/>
    <w:rsid w:val="00A62E1E"/>
    <w:rsid w:val="00A82352"/>
    <w:rsid w:val="00AA66DF"/>
    <w:rsid w:val="00AB7B57"/>
    <w:rsid w:val="00AD4F2E"/>
    <w:rsid w:val="00AE6601"/>
    <w:rsid w:val="00AF3C27"/>
    <w:rsid w:val="00B11A7B"/>
    <w:rsid w:val="00B20FC1"/>
    <w:rsid w:val="00B27FD6"/>
    <w:rsid w:val="00B31102"/>
    <w:rsid w:val="00B40052"/>
    <w:rsid w:val="00B412D0"/>
    <w:rsid w:val="00B42BCA"/>
    <w:rsid w:val="00B4521B"/>
    <w:rsid w:val="00B455FB"/>
    <w:rsid w:val="00B47538"/>
    <w:rsid w:val="00B53B86"/>
    <w:rsid w:val="00B80A86"/>
    <w:rsid w:val="00B943D3"/>
    <w:rsid w:val="00B972C1"/>
    <w:rsid w:val="00BA15E6"/>
    <w:rsid w:val="00BA6F18"/>
    <w:rsid w:val="00BB7BB0"/>
    <w:rsid w:val="00BC741B"/>
    <w:rsid w:val="00BC7EAD"/>
    <w:rsid w:val="00BD5B05"/>
    <w:rsid w:val="00BF0011"/>
    <w:rsid w:val="00BF0F83"/>
    <w:rsid w:val="00BF5031"/>
    <w:rsid w:val="00C04EE9"/>
    <w:rsid w:val="00C06336"/>
    <w:rsid w:val="00C22992"/>
    <w:rsid w:val="00C2542C"/>
    <w:rsid w:val="00C26144"/>
    <w:rsid w:val="00C306CA"/>
    <w:rsid w:val="00C37874"/>
    <w:rsid w:val="00C45161"/>
    <w:rsid w:val="00C46080"/>
    <w:rsid w:val="00C50734"/>
    <w:rsid w:val="00C51729"/>
    <w:rsid w:val="00C51B9E"/>
    <w:rsid w:val="00C51D80"/>
    <w:rsid w:val="00C61493"/>
    <w:rsid w:val="00C669DC"/>
    <w:rsid w:val="00C720DA"/>
    <w:rsid w:val="00C73070"/>
    <w:rsid w:val="00C84C74"/>
    <w:rsid w:val="00C91D29"/>
    <w:rsid w:val="00C946F4"/>
    <w:rsid w:val="00C9493B"/>
    <w:rsid w:val="00C96350"/>
    <w:rsid w:val="00C96401"/>
    <w:rsid w:val="00CA22A1"/>
    <w:rsid w:val="00CA2CAE"/>
    <w:rsid w:val="00CA7911"/>
    <w:rsid w:val="00CB2B20"/>
    <w:rsid w:val="00CB6D15"/>
    <w:rsid w:val="00CD1806"/>
    <w:rsid w:val="00CD33BB"/>
    <w:rsid w:val="00CD56CF"/>
    <w:rsid w:val="00CE507F"/>
    <w:rsid w:val="00CE77CD"/>
    <w:rsid w:val="00CF3B51"/>
    <w:rsid w:val="00D01714"/>
    <w:rsid w:val="00D10871"/>
    <w:rsid w:val="00D36F45"/>
    <w:rsid w:val="00D47295"/>
    <w:rsid w:val="00D6609A"/>
    <w:rsid w:val="00D72856"/>
    <w:rsid w:val="00D748DE"/>
    <w:rsid w:val="00D9256A"/>
    <w:rsid w:val="00D97E93"/>
    <w:rsid w:val="00DB4A64"/>
    <w:rsid w:val="00DC57EF"/>
    <w:rsid w:val="00DD54D5"/>
    <w:rsid w:val="00DE0623"/>
    <w:rsid w:val="00DE58BF"/>
    <w:rsid w:val="00DF0897"/>
    <w:rsid w:val="00DF19A2"/>
    <w:rsid w:val="00E1313C"/>
    <w:rsid w:val="00E21460"/>
    <w:rsid w:val="00E223B7"/>
    <w:rsid w:val="00E55D0C"/>
    <w:rsid w:val="00E7016F"/>
    <w:rsid w:val="00E72C31"/>
    <w:rsid w:val="00E83EBD"/>
    <w:rsid w:val="00E84E63"/>
    <w:rsid w:val="00EB48D6"/>
    <w:rsid w:val="00EB75BD"/>
    <w:rsid w:val="00EC55A4"/>
    <w:rsid w:val="00EE323A"/>
    <w:rsid w:val="00EE675C"/>
    <w:rsid w:val="00EF1438"/>
    <w:rsid w:val="00EF310F"/>
    <w:rsid w:val="00F0252A"/>
    <w:rsid w:val="00F02675"/>
    <w:rsid w:val="00F14DA3"/>
    <w:rsid w:val="00F20F59"/>
    <w:rsid w:val="00F2109C"/>
    <w:rsid w:val="00F225FE"/>
    <w:rsid w:val="00F22EFE"/>
    <w:rsid w:val="00F264B3"/>
    <w:rsid w:val="00F27A22"/>
    <w:rsid w:val="00F36509"/>
    <w:rsid w:val="00F5040A"/>
    <w:rsid w:val="00F5280F"/>
    <w:rsid w:val="00F5394C"/>
    <w:rsid w:val="00F633AB"/>
    <w:rsid w:val="00F659EF"/>
    <w:rsid w:val="00F67520"/>
    <w:rsid w:val="00F72277"/>
    <w:rsid w:val="00F84021"/>
    <w:rsid w:val="00F84A9D"/>
    <w:rsid w:val="00F85487"/>
    <w:rsid w:val="00F9006B"/>
    <w:rsid w:val="00FA16B4"/>
    <w:rsid w:val="00FA6E10"/>
    <w:rsid w:val="00FA7F52"/>
    <w:rsid w:val="00FB21A2"/>
    <w:rsid w:val="00FC4142"/>
    <w:rsid w:val="00FC6AE9"/>
    <w:rsid w:val="00FE0B8D"/>
    <w:rsid w:val="00FE7176"/>
    <w:rsid w:val="00FE7756"/>
    <w:rsid w:val="00FE7F73"/>
    <w:rsid w:val="00FF2633"/>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80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7911"/>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9E3"/>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5229E3"/>
    <w:rPr>
      <w:rFonts w:ascii="Times New Roman" w:eastAsia="Times New Roman" w:hAnsi="Times New Roman" w:cs="Times New Roman"/>
      <w:szCs w:val="20"/>
    </w:rPr>
  </w:style>
  <w:style w:type="character" w:styleId="Hyperlink">
    <w:name w:val="Hyperlink"/>
    <w:basedOn w:val="DefaultParagraphFont"/>
    <w:rsid w:val="005229E3"/>
    <w:rPr>
      <w:color w:val="0000FF"/>
      <w:u w:val="single"/>
    </w:rPr>
  </w:style>
  <w:style w:type="paragraph" w:styleId="ListParagraph">
    <w:name w:val="List Paragraph"/>
    <w:basedOn w:val="Normal"/>
    <w:uiPriority w:val="34"/>
    <w:qFormat/>
    <w:rsid w:val="005229E3"/>
    <w:pPr>
      <w:ind w:left="720"/>
      <w:contextualSpacing/>
    </w:pPr>
  </w:style>
  <w:style w:type="paragraph" w:styleId="Footer">
    <w:name w:val="footer"/>
    <w:basedOn w:val="Normal"/>
    <w:link w:val="FooterChar"/>
    <w:uiPriority w:val="99"/>
    <w:unhideWhenUsed/>
    <w:rsid w:val="0092523B"/>
    <w:pPr>
      <w:tabs>
        <w:tab w:val="center" w:pos="4320"/>
        <w:tab w:val="right" w:pos="8640"/>
      </w:tabs>
    </w:pPr>
  </w:style>
  <w:style w:type="character" w:customStyle="1" w:styleId="FooterChar">
    <w:name w:val="Footer Char"/>
    <w:basedOn w:val="DefaultParagraphFont"/>
    <w:link w:val="Footer"/>
    <w:uiPriority w:val="99"/>
    <w:rsid w:val="0092523B"/>
  </w:style>
  <w:style w:type="character" w:styleId="PageNumber">
    <w:name w:val="page number"/>
    <w:basedOn w:val="DefaultParagraphFont"/>
    <w:uiPriority w:val="99"/>
    <w:semiHidden/>
    <w:unhideWhenUsed/>
    <w:rsid w:val="0092523B"/>
  </w:style>
  <w:style w:type="character" w:customStyle="1" w:styleId="apple-converted-space">
    <w:name w:val="apple-converted-space"/>
    <w:basedOn w:val="DefaultParagraphFont"/>
    <w:rsid w:val="009E1B72"/>
  </w:style>
  <w:style w:type="character" w:styleId="FollowedHyperlink">
    <w:name w:val="FollowedHyperlink"/>
    <w:basedOn w:val="DefaultParagraphFont"/>
    <w:uiPriority w:val="99"/>
    <w:semiHidden/>
    <w:unhideWhenUsed/>
    <w:rsid w:val="00CA7911"/>
    <w:rPr>
      <w:color w:val="800080" w:themeColor="followedHyperlink"/>
      <w:u w:val="single"/>
    </w:rPr>
  </w:style>
  <w:style w:type="character" w:customStyle="1" w:styleId="Heading2Char">
    <w:name w:val="Heading 2 Char"/>
    <w:basedOn w:val="DefaultParagraphFont"/>
    <w:link w:val="Heading2"/>
    <w:rsid w:val="00CA7911"/>
    <w:rPr>
      <w:rFonts w:ascii="Times New Roman" w:eastAsia="Times New Roman" w:hAnsi="Times New Roman" w:cs="Times New Roman"/>
      <w:b/>
      <w:szCs w:val="20"/>
    </w:rPr>
  </w:style>
  <w:style w:type="table" w:styleId="TableGrid">
    <w:name w:val="Table Grid"/>
    <w:basedOn w:val="TableNormal"/>
    <w:uiPriority w:val="59"/>
    <w:rsid w:val="00714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75BD"/>
    <w:rPr>
      <w:sz w:val="18"/>
      <w:szCs w:val="18"/>
    </w:rPr>
  </w:style>
  <w:style w:type="paragraph" w:styleId="CommentText">
    <w:name w:val="annotation text"/>
    <w:basedOn w:val="Normal"/>
    <w:link w:val="CommentTextChar"/>
    <w:uiPriority w:val="99"/>
    <w:semiHidden/>
    <w:unhideWhenUsed/>
    <w:rsid w:val="00EB75BD"/>
  </w:style>
  <w:style w:type="character" w:customStyle="1" w:styleId="CommentTextChar">
    <w:name w:val="Comment Text Char"/>
    <w:basedOn w:val="DefaultParagraphFont"/>
    <w:link w:val="CommentText"/>
    <w:uiPriority w:val="99"/>
    <w:semiHidden/>
    <w:rsid w:val="00EB75BD"/>
  </w:style>
  <w:style w:type="paragraph" w:styleId="CommentSubject">
    <w:name w:val="annotation subject"/>
    <w:basedOn w:val="CommentText"/>
    <w:next w:val="CommentText"/>
    <w:link w:val="CommentSubjectChar"/>
    <w:uiPriority w:val="99"/>
    <w:semiHidden/>
    <w:unhideWhenUsed/>
    <w:rsid w:val="00EB75BD"/>
    <w:rPr>
      <w:b/>
      <w:bCs/>
      <w:sz w:val="20"/>
      <w:szCs w:val="20"/>
    </w:rPr>
  </w:style>
  <w:style w:type="character" w:customStyle="1" w:styleId="CommentSubjectChar">
    <w:name w:val="Comment Subject Char"/>
    <w:basedOn w:val="CommentTextChar"/>
    <w:link w:val="CommentSubject"/>
    <w:uiPriority w:val="99"/>
    <w:semiHidden/>
    <w:rsid w:val="00EB75BD"/>
    <w:rPr>
      <w:b/>
      <w:bCs/>
      <w:sz w:val="20"/>
      <w:szCs w:val="20"/>
    </w:rPr>
  </w:style>
  <w:style w:type="paragraph" w:styleId="BalloonText">
    <w:name w:val="Balloon Text"/>
    <w:basedOn w:val="Normal"/>
    <w:link w:val="BalloonTextChar"/>
    <w:uiPriority w:val="99"/>
    <w:semiHidden/>
    <w:unhideWhenUsed/>
    <w:rsid w:val="00EB7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5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7911"/>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9E3"/>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5229E3"/>
    <w:rPr>
      <w:rFonts w:ascii="Times New Roman" w:eastAsia="Times New Roman" w:hAnsi="Times New Roman" w:cs="Times New Roman"/>
      <w:szCs w:val="20"/>
    </w:rPr>
  </w:style>
  <w:style w:type="character" w:styleId="Hyperlink">
    <w:name w:val="Hyperlink"/>
    <w:basedOn w:val="DefaultParagraphFont"/>
    <w:rsid w:val="005229E3"/>
    <w:rPr>
      <w:color w:val="0000FF"/>
      <w:u w:val="single"/>
    </w:rPr>
  </w:style>
  <w:style w:type="paragraph" w:styleId="ListParagraph">
    <w:name w:val="List Paragraph"/>
    <w:basedOn w:val="Normal"/>
    <w:uiPriority w:val="34"/>
    <w:qFormat/>
    <w:rsid w:val="005229E3"/>
    <w:pPr>
      <w:ind w:left="720"/>
      <w:contextualSpacing/>
    </w:pPr>
  </w:style>
  <w:style w:type="paragraph" w:styleId="Footer">
    <w:name w:val="footer"/>
    <w:basedOn w:val="Normal"/>
    <w:link w:val="FooterChar"/>
    <w:uiPriority w:val="99"/>
    <w:unhideWhenUsed/>
    <w:rsid w:val="0092523B"/>
    <w:pPr>
      <w:tabs>
        <w:tab w:val="center" w:pos="4320"/>
        <w:tab w:val="right" w:pos="8640"/>
      </w:tabs>
    </w:pPr>
  </w:style>
  <w:style w:type="character" w:customStyle="1" w:styleId="FooterChar">
    <w:name w:val="Footer Char"/>
    <w:basedOn w:val="DefaultParagraphFont"/>
    <w:link w:val="Footer"/>
    <w:uiPriority w:val="99"/>
    <w:rsid w:val="0092523B"/>
  </w:style>
  <w:style w:type="character" w:styleId="PageNumber">
    <w:name w:val="page number"/>
    <w:basedOn w:val="DefaultParagraphFont"/>
    <w:uiPriority w:val="99"/>
    <w:semiHidden/>
    <w:unhideWhenUsed/>
    <w:rsid w:val="0092523B"/>
  </w:style>
  <w:style w:type="character" w:customStyle="1" w:styleId="apple-converted-space">
    <w:name w:val="apple-converted-space"/>
    <w:basedOn w:val="DefaultParagraphFont"/>
    <w:rsid w:val="009E1B72"/>
  </w:style>
  <w:style w:type="character" w:styleId="FollowedHyperlink">
    <w:name w:val="FollowedHyperlink"/>
    <w:basedOn w:val="DefaultParagraphFont"/>
    <w:uiPriority w:val="99"/>
    <w:semiHidden/>
    <w:unhideWhenUsed/>
    <w:rsid w:val="00CA7911"/>
    <w:rPr>
      <w:color w:val="800080" w:themeColor="followedHyperlink"/>
      <w:u w:val="single"/>
    </w:rPr>
  </w:style>
  <w:style w:type="character" w:customStyle="1" w:styleId="Heading2Char">
    <w:name w:val="Heading 2 Char"/>
    <w:basedOn w:val="DefaultParagraphFont"/>
    <w:link w:val="Heading2"/>
    <w:rsid w:val="00CA7911"/>
    <w:rPr>
      <w:rFonts w:ascii="Times New Roman" w:eastAsia="Times New Roman" w:hAnsi="Times New Roman" w:cs="Times New Roman"/>
      <w:b/>
      <w:szCs w:val="20"/>
    </w:rPr>
  </w:style>
  <w:style w:type="table" w:styleId="TableGrid">
    <w:name w:val="Table Grid"/>
    <w:basedOn w:val="TableNormal"/>
    <w:uiPriority w:val="59"/>
    <w:rsid w:val="00714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75BD"/>
    <w:rPr>
      <w:sz w:val="18"/>
      <w:szCs w:val="18"/>
    </w:rPr>
  </w:style>
  <w:style w:type="paragraph" w:styleId="CommentText">
    <w:name w:val="annotation text"/>
    <w:basedOn w:val="Normal"/>
    <w:link w:val="CommentTextChar"/>
    <w:uiPriority w:val="99"/>
    <w:semiHidden/>
    <w:unhideWhenUsed/>
    <w:rsid w:val="00EB75BD"/>
  </w:style>
  <w:style w:type="character" w:customStyle="1" w:styleId="CommentTextChar">
    <w:name w:val="Comment Text Char"/>
    <w:basedOn w:val="DefaultParagraphFont"/>
    <w:link w:val="CommentText"/>
    <w:uiPriority w:val="99"/>
    <w:semiHidden/>
    <w:rsid w:val="00EB75BD"/>
  </w:style>
  <w:style w:type="paragraph" w:styleId="CommentSubject">
    <w:name w:val="annotation subject"/>
    <w:basedOn w:val="CommentText"/>
    <w:next w:val="CommentText"/>
    <w:link w:val="CommentSubjectChar"/>
    <w:uiPriority w:val="99"/>
    <w:semiHidden/>
    <w:unhideWhenUsed/>
    <w:rsid w:val="00EB75BD"/>
    <w:rPr>
      <w:b/>
      <w:bCs/>
      <w:sz w:val="20"/>
      <w:szCs w:val="20"/>
    </w:rPr>
  </w:style>
  <w:style w:type="character" w:customStyle="1" w:styleId="CommentSubjectChar">
    <w:name w:val="Comment Subject Char"/>
    <w:basedOn w:val="CommentTextChar"/>
    <w:link w:val="CommentSubject"/>
    <w:uiPriority w:val="99"/>
    <w:semiHidden/>
    <w:rsid w:val="00EB75BD"/>
    <w:rPr>
      <w:b/>
      <w:bCs/>
      <w:sz w:val="20"/>
      <w:szCs w:val="20"/>
    </w:rPr>
  </w:style>
  <w:style w:type="paragraph" w:styleId="BalloonText">
    <w:name w:val="Balloon Text"/>
    <w:basedOn w:val="Normal"/>
    <w:link w:val="BalloonTextChar"/>
    <w:uiPriority w:val="99"/>
    <w:semiHidden/>
    <w:unhideWhenUsed/>
    <w:rsid w:val="00EB7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9239">
      <w:bodyDiv w:val="1"/>
      <w:marLeft w:val="0"/>
      <w:marRight w:val="0"/>
      <w:marTop w:val="0"/>
      <w:marBottom w:val="0"/>
      <w:divBdr>
        <w:top w:val="none" w:sz="0" w:space="0" w:color="auto"/>
        <w:left w:val="none" w:sz="0" w:space="0" w:color="auto"/>
        <w:bottom w:val="none" w:sz="0" w:space="0" w:color="auto"/>
        <w:right w:val="none" w:sz="0" w:space="0" w:color="auto"/>
      </w:divBdr>
    </w:div>
    <w:div w:id="314723371">
      <w:bodyDiv w:val="1"/>
      <w:marLeft w:val="0"/>
      <w:marRight w:val="0"/>
      <w:marTop w:val="0"/>
      <w:marBottom w:val="0"/>
      <w:divBdr>
        <w:top w:val="none" w:sz="0" w:space="0" w:color="auto"/>
        <w:left w:val="none" w:sz="0" w:space="0" w:color="auto"/>
        <w:bottom w:val="none" w:sz="0" w:space="0" w:color="auto"/>
        <w:right w:val="none" w:sz="0" w:space="0" w:color="auto"/>
      </w:divBdr>
    </w:div>
    <w:div w:id="412555763">
      <w:bodyDiv w:val="1"/>
      <w:marLeft w:val="0"/>
      <w:marRight w:val="0"/>
      <w:marTop w:val="0"/>
      <w:marBottom w:val="0"/>
      <w:divBdr>
        <w:top w:val="none" w:sz="0" w:space="0" w:color="auto"/>
        <w:left w:val="none" w:sz="0" w:space="0" w:color="auto"/>
        <w:bottom w:val="none" w:sz="0" w:space="0" w:color="auto"/>
        <w:right w:val="none" w:sz="0" w:space="0" w:color="auto"/>
      </w:divBdr>
    </w:div>
    <w:div w:id="742027839">
      <w:bodyDiv w:val="1"/>
      <w:marLeft w:val="0"/>
      <w:marRight w:val="0"/>
      <w:marTop w:val="0"/>
      <w:marBottom w:val="0"/>
      <w:divBdr>
        <w:top w:val="none" w:sz="0" w:space="0" w:color="auto"/>
        <w:left w:val="none" w:sz="0" w:space="0" w:color="auto"/>
        <w:bottom w:val="none" w:sz="0" w:space="0" w:color="auto"/>
        <w:right w:val="none" w:sz="0" w:space="0" w:color="auto"/>
      </w:divBdr>
    </w:div>
    <w:div w:id="770781722">
      <w:bodyDiv w:val="1"/>
      <w:marLeft w:val="0"/>
      <w:marRight w:val="0"/>
      <w:marTop w:val="0"/>
      <w:marBottom w:val="0"/>
      <w:divBdr>
        <w:top w:val="none" w:sz="0" w:space="0" w:color="auto"/>
        <w:left w:val="none" w:sz="0" w:space="0" w:color="auto"/>
        <w:bottom w:val="none" w:sz="0" w:space="0" w:color="auto"/>
        <w:right w:val="none" w:sz="0" w:space="0" w:color="auto"/>
      </w:divBdr>
    </w:div>
    <w:div w:id="1311866075">
      <w:bodyDiv w:val="1"/>
      <w:marLeft w:val="0"/>
      <w:marRight w:val="0"/>
      <w:marTop w:val="0"/>
      <w:marBottom w:val="0"/>
      <w:divBdr>
        <w:top w:val="none" w:sz="0" w:space="0" w:color="auto"/>
        <w:left w:val="none" w:sz="0" w:space="0" w:color="auto"/>
        <w:bottom w:val="none" w:sz="0" w:space="0" w:color="auto"/>
        <w:right w:val="none" w:sz="0" w:space="0" w:color="auto"/>
      </w:divBdr>
    </w:div>
    <w:div w:id="1323658692">
      <w:bodyDiv w:val="1"/>
      <w:marLeft w:val="0"/>
      <w:marRight w:val="0"/>
      <w:marTop w:val="0"/>
      <w:marBottom w:val="0"/>
      <w:divBdr>
        <w:top w:val="none" w:sz="0" w:space="0" w:color="auto"/>
        <w:left w:val="none" w:sz="0" w:space="0" w:color="auto"/>
        <w:bottom w:val="none" w:sz="0" w:space="0" w:color="auto"/>
        <w:right w:val="none" w:sz="0" w:space="0" w:color="auto"/>
      </w:divBdr>
    </w:div>
    <w:div w:id="2068607938">
      <w:bodyDiv w:val="1"/>
      <w:marLeft w:val="0"/>
      <w:marRight w:val="0"/>
      <w:marTop w:val="0"/>
      <w:marBottom w:val="0"/>
      <w:divBdr>
        <w:top w:val="none" w:sz="0" w:space="0" w:color="auto"/>
        <w:left w:val="none" w:sz="0" w:space="0" w:color="auto"/>
        <w:bottom w:val="none" w:sz="0" w:space="0" w:color="auto"/>
        <w:right w:val="none" w:sz="0" w:space="0" w:color="auto"/>
      </w:divBdr>
    </w:div>
    <w:div w:id="2071338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rolyn@carolynpodruchny.ca" TargetMode="External"/><Relationship Id="rId20" Type="http://schemas.openxmlformats.org/officeDocument/2006/relationships/hyperlink" Target="http://www.bbc.com/news/science-environment-26172174"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vjackson@yorku.ca" TargetMode="External"/><Relationship Id="rId11" Type="http://schemas.openxmlformats.org/officeDocument/2006/relationships/hyperlink" Target="mailto:emiliep@gmail.com" TargetMode="External"/><Relationship Id="rId12" Type="http://schemas.openxmlformats.org/officeDocument/2006/relationships/hyperlink" Target="http://www.famsi.org/" TargetMode="External"/><Relationship Id="rId13" Type="http://schemas.openxmlformats.org/officeDocument/2006/relationships/hyperlink" Target="http://www.mayaweb.nl/" TargetMode="External"/><Relationship Id="rId14" Type="http://schemas.openxmlformats.org/officeDocument/2006/relationships/hyperlink" Target="http://olinuris.library.cornell.edu/ref/research/webeval.html" TargetMode="External"/><Relationship Id="rId15" Type="http://schemas.openxmlformats.org/officeDocument/2006/relationships/hyperlink" Target="http://www.writing.utoronto.ca/advice/reading-and-researching/research-using-internet" TargetMode="External"/><Relationship Id="rId16" Type="http://schemas.openxmlformats.org/officeDocument/2006/relationships/hyperlink" Target="https://libraries.dal.ca/writing_and_styleguides/style_guides/book_reviews.html" TargetMode="External"/><Relationship Id="rId17" Type="http://schemas.openxmlformats.org/officeDocument/2006/relationships/hyperlink" Target="http://www.historyandclassics.ualberta.ca/~/media/history/mainpage/guidebookreviews.pdf" TargetMode="External"/><Relationship Id="rId18" Type="http://schemas.openxmlformats.org/officeDocument/2006/relationships/hyperlink" Target="https://apps.carleton.edu/curricular/history/resources/study/criticalbookreview/" TargetMode="External"/><Relationship Id="rId19" Type="http://schemas.openxmlformats.org/officeDocument/2006/relationships/hyperlink" Target="http://www.yorku.ca/uhistory/undergraduate/grading_polici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odle.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16</Pages>
  <Words>5089</Words>
  <Characters>29012</Characters>
  <Application>Microsoft Macintosh Word</Application>
  <DocSecurity>0</DocSecurity>
  <Lines>241</Lines>
  <Paragraphs>68</Paragraphs>
  <ScaleCrop>false</ScaleCrop>
  <Company>York University</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Podruchny</dc:creator>
  <cp:keywords/>
  <dc:description/>
  <cp:lastModifiedBy>Carolyn Podruchny</cp:lastModifiedBy>
  <cp:revision>45</cp:revision>
  <dcterms:created xsi:type="dcterms:W3CDTF">2016-04-25T14:47:00Z</dcterms:created>
  <dcterms:modified xsi:type="dcterms:W3CDTF">2016-04-25T23:24:00Z</dcterms:modified>
</cp:coreProperties>
</file>